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16sdtfl w16du wp14">
  <w:body>
    <w:p w:rsidR="5DE06EA0" w:rsidP="482665AD" w:rsidRDefault="5DE06EA0" w14:paraId="77DCB8C7" w14:textId="2A8A8F06">
      <w:pPr>
        <w:spacing w:after="0"/>
        <w:jc w:val="center"/>
        <w:rPr>
          <w:rFonts w:hint="eastAsia"/>
        </w:rPr>
      </w:pPr>
      <w:r>
        <w:rPr>
          <w:noProof/>
        </w:rPr>
        <w:drawing>
          <wp:inline distT="0" distB="0" distL="0" distR="0" wp14:anchorId="13ECD130" wp14:editId="53A144DC">
            <wp:extent cx="2362200" cy="533400"/>
            <wp:effectExtent l="0" t="0" r="0" b="0"/>
            <wp:docPr id="976796241" name="drawing">
              <a:extLst xmlns:a="http://schemas.openxmlformats.org/drawingml/2006/main">
                <a:ext uri="{FF2B5EF4-FFF2-40B4-BE49-F238E27FC236}">
                  <a16:creationId xmlns:a16="http://schemas.microsoft.com/office/drawing/2014/main" id="{2C13F673-BF16-48EB-893F-DB946F00BE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796241" name=""/>
                    <pic:cNvPicPr/>
                  </pic:nvPicPr>
                  <pic:blipFill>
                    <a:blip r:embed="rId10">
                      <a:extLst>
                        <a:ext uri="{28A0092B-C50C-407E-A947-70E740481C1C}">
                          <a14:useLocalDpi xmlns:a14="http://schemas.microsoft.com/office/drawing/2010/main" val="0"/>
                        </a:ext>
                      </a:extLst>
                    </a:blip>
                    <a:stretch>
                      <a:fillRect/>
                    </a:stretch>
                  </pic:blipFill>
                  <pic:spPr>
                    <a:xfrm>
                      <a:off x="0" y="0"/>
                      <a:ext cx="2362200" cy="533400"/>
                    </a:xfrm>
                    <a:prstGeom prst="rect">
                      <a:avLst/>
                    </a:prstGeom>
                  </pic:spPr>
                </pic:pic>
              </a:graphicData>
            </a:graphic>
          </wp:inline>
        </w:drawing>
      </w:r>
    </w:p>
    <w:p w:rsidRPr="00FD4F61" w:rsidR="482665AD" w:rsidP="6822A9BA" w:rsidRDefault="482665AD" w14:paraId="4109AB81" w14:textId="61D79F92">
      <w:pPr>
        <w:pStyle w:val="Normal"/>
        <w:spacing w:after="0"/>
        <w:jc w:val="center"/>
        <w:rPr>
          <w:b w:val="1"/>
          <w:bCs w:val="1"/>
          <w:sz w:val="28"/>
          <w:szCs w:val="28"/>
        </w:rPr>
      </w:pPr>
    </w:p>
    <w:p w:rsidR="62301DA0" w:rsidP="10829256" w:rsidRDefault="62301DA0" w14:paraId="67AE9D6A" w14:textId="3F60AF20">
      <w:pPr>
        <w:pStyle w:val="Normal"/>
        <w:spacing w:before="0" w:beforeAutospacing="off" w:after="0" w:afterAutospacing="off" w:line="278" w:lineRule="auto"/>
        <w:jc w:val="center"/>
        <w:rPr>
          <w:rFonts w:ascii="Calibri" w:hAnsi="Calibri" w:eastAsia="Calibri" w:cs="Calibri"/>
          <w:b w:val="1"/>
          <w:bCs w:val="1"/>
          <w:noProof w:val="0"/>
          <w:sz w:val="26"/>
          <w:szCs w:val="26"/>
          <w:lang w:val="en-US"/>
        </w:rPr>
      </w:pPr>
      <w:r w:rsidRPr="10829256" w:rsidR="62301DA0">
        <w:rPr>
          <w:rFonts w:ascii="Calibri" w:hAnsi="Calibri" w:eastAsia="Calibri" w:cs="Calibri"/>
          <w:b w:val="1"/>
          <w:bCs w:val="1"/>
          <w:noProof w:val="0"/>
          <w:sz w:val="26"/>
          <w:szCs w:val="26"/>
          <w:lang w:val="en-US"/>
        </w:rPr>
        <w:t xml:space="preserve"> </w:t>
      </w:r>
      <w:r w:rsidRPr="10829256" w:rsidR="6AAAB6D5">
        <w:rPr>
          <w:rFonts w:ascii="Calibri" w:hAnsi="Calibri" w:eastAsia="Calibri" w:cs="Calibri"/>
          <w:b w:val="1"/>
          <w:bCs w:val="1"/>
          <w:noProof w:val="0"/>
          <w:sz w:val="26"/>
          <w:szCs w:val="26"/>
          <w:lang w:val="en-US"/>
        </w:rPr>
        <w:t>Teleflora Helps Grant Life-Changing Wishes This Holiday Season With Make-A-Wish®</w:t>
      </w:r>
    </w:p>
    <w:p w:rsidR="6AAAB6D5" w:rsidP="10829256" w:rsidRDefault="6AAAB6D5" w14:paraId="3790F00D" w14:textId="48891B8C">
      <w:pPr>
        <w:spacing w:before="0" w:beforeAutospacing="off" w:after="0" w:afterAutospacing="off" w:line="278" w:lineRule="auto"/>
        <w:jc w:val="center"/>
      </w:pPr>
      <w:r w:rsidRPr="10829256" w:rsidR="6AAAB6D5">
        <w:rPr>
          <w:rFonts w:ascii="Calibri" w:hAnsi="Calibri" w:eastAsia="Calibri" w:cs="Calibri"/>
          <w:i w:val="1"/>
          <w:iCs w:val="1"/>
          <w:noProof w:val="0"/>
          <w:color w:val="333333"/>
          <w:sz w:val="24"/>
          <w:szCs w:val="24"/>
          <w:lang w:val="en-US"/>
        </w:rPr>
        <w:t>Now through December 31, Teleflora Invites Everyone to “Be Someone’s Wish Come True” with $250,000 Donation and New Campaign</w:t>
      </w:r>
    </w:p>
    <w:p w:rsidR="168128F6" w:rsidP="10829256" w:rsidRDefault="168128F6" w14:paraId="209F304E" w14:textId="3DA141EA">
      <w:pPr>
        <w:pStyle w:val="Normal"/>
        <w:spacing w:after="0"/>
        <w:jc w:val="center"/>
        <w:rPr>
          <w:rFonts w:ascii="Calibri" w:hAnsi="Calibri" w:eastAsia="Calibri" w:cs="Calibri"/>
          <w:b w:val="0"/>
          <w:bCs w:val="0"/>
          <w:i w:val="1"/>
          <w:iCs w:val="1"/>
          <w:caps w:val="0"/>
          <w:smallCaps w:val="0"/>
          <w:noProof w:val="0"/>
          <w:color w:val="333333"/>
          <w:sz w:val="24"/>
          <w:szCs w:val="24"/>
          <w:lang w:val="en-US"/>
        </w:rPr>
      </w:pPr>
    </w:p>
    <w:p w:rsidRPr="00FD4F61" w:rsidR="4DF7D04B" w:rsidP="39B8AF41" w:rsidRDefault="4DF7D04B" w14:paraId="66B71FBB" w14:textId="3B053D01">
      <w:pPr>
        <w:pStyle w:val="Normal"/>
        <w:suppressLineNumbers w:val="0"/>
        <w:bidi w:val="0"/>
        <w:spacing w:before="0" w:beforeAutospacing="off" w:after="0" w:afterAutospacing="off" w:line="278" w:lineRule="auto"/>
        <w:ind/>
        <w:jc w:val="left"/>
        <w:rPr>
          <w:rFonts w:ascii="Calibri" w:hAnsi="Calibri" w:eastAsia="Calibri" w:cs="Calibri"/>
          <w:noProof w:val="0"/>
          <w:sz w:val="24"/>
          <w:szCs w:val="24"/>
          <w:lang w:val="en-US"/>
        </w:rPr>
      </w:pPr>
      <w:r w:rsidRPr="68EF3EB9" w:rsidR="6AAAB6D5">
        <w:rPr>
          <w:rFonts w:ascii="Calibri" w:hAnsi="Calibri" w:eastAsia="Calibri" w:cs="Calibri"/>
          <w:b w:val="1"/>
          <w:bCs w:val="1"/>
          <w:noProof w:val="0"/>
          <w:sz w:val="24"/>
          <w:szCs w:val="24"/>
          <w:lang w:val="en-US"/>
        </w:rPr>
        <w:t>LOS ANGELES, November 18, 2025</w:t>
      </w:r>
      <w:r w:rsidRPr="68EF3EB9" w:rsidR="6AAAB6D5">
        <w:rPr>
          <w:rFonts w:ascii="Calibri" w:hAnsi="Calibri" w:eastAsia="Calibri" w:cs="Calibri"/>
          <w:noProof w:val="0"/>
          <w:sz w:val="24"/>
          <w:szCs w:val="24"/>
          <w:lang w:val="en-US"/>
        </w:rPr>
        <w:t xml:space="preserve"> – Teleflora®, the world’s leading floral delivery service, is partnering with Make-A-Wish® </w:t>
      </w:r>
      <w:r w:rsidRPr="68EF3EB9" w:rsidR="6AAAB6D5">
        <w:rPr>
          <w:rFonts w:ascii="Calibri" w:hAnsi="Calibri" w:eastAsia="Calibri" w:cs="Calibri"/>
          <w:noProof w:val="0"/>
          <w:color w:val="000000" w:themeColor="text1" w:themeTint="FF" w:themeShade="FF"/>
          <w:sz w:val="24"/>
          <w:szCs w:val="24"/>
          <w:lang w:val="en-US"/>
        </w:rPr>
        <w:t xml:space="preserve">to grant life-changing wishes for children </w:t>
      </w:r>
      <w:r w:rsidRPr="68EF3EB9" w:rsidR="0CFCDEE4">
        <w:rPr>
          <w:rFonts w:ascii="Calibri" w:hAnsi="Calibri" w:eastAsia="Calibri" w:cs="Calibri"/>
          <w:noProof w:val="0"/>
          <w:color w:val="000000" w:themeColor="text1" w:themeTint="FF" w:themeShade="FF"/>
          <w:sz w:val="24"/>
          <w:szCs w:val="24"/>
          <w:lang w:val="en-US"/>
        </w:rPr>
        <w:t>fighting</w:t>
      </w:r>
      <w:r w:rsidRPr="68EF3EB9" w:rsidR="6AAAB6D5">
        <w:rPr>
          <w:rFonts w:ascii="Calibri" w:hAnsi="Calibri" w:eastAsia="Calibri" w:cs="Calibri"/>
          <w:noProof w:val="0"/>
          <w:color w:val="000000" w:themeColor="text1" w:themeTint="FF" w:themeShade="FF"/>
          <w:sz w:val="24"/>
          <w:szCs w:val="24"/>
          <w:lang w:val="en-US"/>
        </w:rPr>
        <w:t xml:space="preserve"> critical illnesses. Launching today, its national ad campaign, </w:t>
      </w:r>
      <w:commentRangeStart w:id="1246865658"/>
      <w:r w:rsidRPr="68EF3EB9" w:rsidR="6AAAB6D5">
        <w:rPr>
          <w:rFonts w:ascii="Calibri" w:hAnsi="Calibri" w:eastAsia="Calibri" w:cs="Calibri"/>
          <w:noProof w:val="0"/>
          <w:color w:val="000000" w:themeColor="text1" w:themeTint="FF" w:themeShade="FF"/>
          <w:sz w:val="24"/>
          <w:szCs w:val="24"/>
          <w:lang w:val="en-US"/>
        </w:rPr>
        <w:t>“</w:t>
      </w:r>
      <w:hyperlink r:id="Rb5d8298c1dda40a1">
        <w:r w:rsidRPr="68EF3EB9" w:rsidR="6AAAB6D5">
          <w:rPr>
            <w:rStyle w:val="Hyperlink"/>
            <w:rFonts w:ascii="Calibri" w:hAnsi="Calibri" w:eastAsia="Calibri" w:cs="Calibri"/>
            <w:noProof w:val="0"/>
            <w:sz w:val="24"/>
            <w:szCs w:val="24"/>
            <w:lang w:val="en-US"/>
          </w:rPr>
          <w:t>The Boy and the Bot</w:t>
        </w:r>
      </w:hyperlink>
      <w:r w:rsidRPr="68EF3EB9" w:rsidR="6AAAB6D5">
        <w:rPr>
          <w:rFonts w:ascii="Calibri" w:hAnsi="Calibri" w:eastAsia="Calibri" w:cs="Calibri"/>
          <w:noProof w:val="0"/>
          <w:color w:val="000000" w:themeColor="text1" w:themeTint="FF" w:themeShade="FF"/>
          <w:sz w:val="24"/>
          <w:szCs w:val="24"/>
          <w:lang w:val="en-US"/>
        </w:rPr>
        <w:t>,”</w:t>
      </w:r>
      <w:commentRangeEnd w:id="1246865658"/>
      <w:r>
        <w:rPr>
          <w:rStyle w:val="CommentReference"/>
        </w:rPr>
        <w:commentReference w:id="1246865658"/>
      </w:r>
      <w:r w:rsidRPr="68EF3EB9" w:rsidR="6AAAB6D5">
        <w:rPr>
          <w:rFonts w:ascii="Calibri" w:hAnsi="Calibri" w:eastAsia="Calibri" w:cs="Calibri"/>
          <w:noProof w:val="0"/>
          <w:color w:val="000000" w:themeColor="text1" w:themeTint="FF" w:themeShade="FF"/>
          <w:sz w:val="24"/>
          <w:szCs w:val="24"/>
          <w:lang w:val="en-US"/>
        </w:rPr>
        <w:t xml:space="preserve"> and supporting initiatives remind us that </w:t>
      </w:r>
      <w:r w:rsidRPr="68EF3EB9" w:rsidR="6AAAB6D5">
        <w:rPr>
          <w:rFonts w:ascii="Calibri" w:hAnsi="Calibri" w:eastAsia="Calibri" w:cs="Calibri"/>
          <w:noProof w:val="0"/>
          <w:sz w:val="24"/>
          <w:szCs w:val="24"/>
          <w:lang w:val="en-US"/>
        </w:rPr>
        <w:t xml:space="preserve">compassion and connection bring hope and healing. This holiday season, Teleflora reminds us that </w:t>
      </w:r>
      <w:r w:rsidRPr="68EF3EB9" w:rsidR="7BC8DD40">
        <w:rPr>
          <w:rFonts w:ascii="Calibri" w:hAnsi="Calibri" w:eastAsia="Calibri" w:cs="Calibri"/>
          <w:noProof w:val="0"/>
          <w:sz w:val="24"/>
          <w:szCs w:val="24"/>
          <w:lang w:val="en-US"/>
        </w:rPr>
        <w:t xml:space="preserve">each of us has the power to be someone’s wish </w:t>
      </w:r>
      <w:r w:rsidRPr="68EF3EB9" w:rsidR="7BC8DD40">
        <w:rPr>
          <w:rFonts w:ascii="Calibri" w:hAnsi="Calibri" w:eastAsia="Calibri" w:cs="Calibri"/>
          <w:noProof w:val="0"/>
          <w:sz w:val="24"/>
          <w:szCs w:val="24"/>
          <w:lang w:val="en-US"/>
        </w:rPr>
        <w:t>come</w:t>
      </w:r>
      <w:r w:rsidRPr="68EF3EB9" w:rsidR="7BC8DD40">
        <w:rPr>
          <w:rFonts w:ascii="Calibri" w:hAnsi="Calibri" w:eastAsia="Calibri" w:cs="Calibri"/>
          <w:noProof w:val="0"/>
          <w:sz w:val="24"/>
          <w:szCs w:val="24"/>
          <w:lang w:val="en-US"/>
        </w:rPr>
        <w:t xml:space="preserve"> true, especially as more than 4,000 children face a life-changing diagnosis during this time of year.</w:t>
      </w:r>
    </w:p>
    <w:p w:rsidR="39B8AF41" w:rsidP="39B8AF41" w:rsidRDefault="39B8AF41" w14:paraId="088F5779" w14:textId="79D634E5">
      <w:pPr>
        <w:pStyle w:val="Normal"/>
        <w:bidi w:val="0"/>
        <w:spacing w:before="0" w:beforeAutospacing="off" w:after="0" w:afterAutospacing="off" w:line="278" w:lineRule="auto"/>
        <w:jc w:val="left"/>
        <w:rPr>
          <w:rFonts w:ascii="Calibri" w:hAnsi="Calibri" w:eastAsia="Calibri" w:cs="Calibri"/>
          <w:noProof w:val="0"/>
          <w:sz w:val="24"/>
          <w:szCs w:val="24"/>
          <w:lang w:val="en-US"/>
        </w:rPr>
      </w:pPr>
    </w:p>
    <w:p w:rsidR="6AAAB6D5" w:rsidP="10829256" w:rsidRDefault="6AAAB6D5" w14:paraId="1423FDA3" w14:textId="21BD5782">
      <w:pPr>
        <w:bidi w:val="0"/>
        <w:spacing w:before="0" w:beforeAutospacing="off" w:after="0" w:afterAutospacing="off" w:line="278" w:lineRule="auto"/>
        <w:jc w:val="left"/>
      </w:pPr>
      <w:commentRangeStart w:id="248891346"/>
      <w:r w:rsidRPr="68EF3EB9" w:rsidR="6AAAB6D5">
        <w:rPr>
          <w:rFonts w:ascii="Calibri" w:hAnsi="Calibri" w:eastAsia="Calibri" w:cs="Calibri"/>
          <w:noProof w:val="0"/>
          <w:color w:val="000000" w:themeColor="text1" w:themeTint="FF" w:themeShade="FF"/>
          <w:sz w:val="24"/>
          <w:szCs w:val="24"/>
          <w:lang w:val="en-US"/>
        </w:rPr>
        <w:t>“</w:t>
      </w:r>
      <w:hyperlink r:id="R2d0449a9a7fe44ef">
        <w:r w:rsidRPr="68EF3EB9" w:rsidR="6AAAB6D5">
          <w:rPr>
            <w:rStyle w:val="Hyperlink"/>
            <w:rFonts w:ascii="Calibri" w:hAnsi="Calibri" w:eastAsia="Calibri" w:cs="Calibri"/>
            <w:noProof w:val="0"/>
            <w:sz w:val="24"/>
            <w:szCs w:val="24"/>
            <w:lang w:val="en-US"/>
          </w:rPr>
          <w:t>The Boy and the Bot</w:t>
        </w:r>
      </w:hyperlink>
      <w:r w:rsidRPr="68EF3EB9" w:rsidR="6AAAB6D5">
        <w:rPr>
          <w:rFonts w:ascii="Calibri" w:hAnsi="Calibri" w:eastAsia="Calibri" w:cs="Calibri"/>
          <w:noProof w:val="0"/>
          <w:color w:val="000000" w:themeColor="text1" w:themeTint="FF" w:themeShade="FF"/>
          <w:sz w:val="24"/>
          <w:szCs w:val="24"/>
          <w:lang w:val="en-US"/>
        </w:rPr>
        <w:t xml:space="preserve">” </w:t>
      </w:r>
      <w:commentRangeEnd w:id="248891346"/>
      <w:r>
        <w:rPr>
          <w:rStyle w:val="CommentReference"/>
        </w:rPr>
        <w:commentReference w:id="248891346"/>
      </w:r>
      <w:r w:rsidRPr="68EF3EB9" w:rsidR="6AAAB6D5">
        <w:rPr>
          <w:rFonts w:ascii="Calibri" w:hAnsi="Calibri" w:eastAsia="Calibri" w:cs="Calibri"/>
          <w:noProof w:val="0"/>
          <w:color w:val="000000" w:themeColor="text1" w:themeTint="FF" w:themeShade="FF"/>
          <w:sz w:val="24"/>
          <w:szCs w:val="24"/>
          <w:lang w:val="en-US"/>
        </w:rPr>
        <w:t xml:space="preserve">offers a poignant reminder of the power of compassion and hope – seen through the eyes of a child and brought vividly to life through a life-size robot. The spot opens with a Teleflora delivery person dropping off a holiday bouquet at a nurse’s station. Moments later, she spots a young boy named Ben walking hand in hand with a robot. The robot is </w:t>
      </w:r>
      <w:r w:rsidRPr="68EF3EB9" w:rsidR="6AAAB6D5">
        <w:rPr>
          <w:rFonts w:ascii="Calibri" w:hAnsi="Calibri" w:eastAsia="Calibri" w:cs="Calibri"/>
          <w:noProof w:val="0"/>
          <w:sz w:val="24"/>
          <w:szCs w:val="24"/>
          <w:lang w:val="en-US"/>
        </w:rPr>
        <w:t xml:space="preserve">Ben’s </w:t>
      </w:r>
      <w:r w:rsidRPr="68EF3EB9" w:rsidR="6AAAB6D5">
        <w:rPr>
          <w:rFonts w:ascii="Calibri" w:hAnsi="Calibri" w:eastAsia="Calibri" w:cs="Calibri"/>
          <w:noProof w:val="0"/>
          <w:color w:val="000000" w:themeColor="text1" w:themeTint="FF" w:themeShade="FF"/>
          <w:sz w:val="24"/>
          <w:szCs w:val="24"/>
          <w:lang w:val="en-US"/>
        </w:rPr>
        <w:t xml:space="preserve">constant </w:t>
      </w:r>
      <w:r w:rsidRPr="68EF3EB9" w:rsidR="6AAAB6D5">
        <w:rPr>
          <w:rFonts w:ascii="Calibri" w:hAnsi="Calibri" w:eastAsia="Calibri" w:cs="Calibri"/>
          <w:noProof w:val="0"/>
          <w:sz w:val="24"/>
          <w:szCs w:val="24"/>
          <w:lang w:val="en-US"/>
        </w:rPr>
        <w:t xml:space="preserve">companion </w:t>
      </w:r>
      <w:r w:rsidRPr="68EF3EB9" w:rsidR="6AAAB6D5">
        <w:rPr>
          <w:rFonts w:ascii="Aptos" w:hAnsi="Aptos" w:eastAsia="Aptos" w:cs="Aptos"/>
          <w:noProof w:val="0"/>
          <w:sz w:val="24"/>
          <w:szCs w:val="24"/>
          <w:lang w:val="en-US"/>
        </w:rPr>
        <w:t>–</w:t>
      </w:r>
      <w:r w:rsidRPr="68EF3EB9" w:rsidR="6AAAB6D5">
        <w:rPr>
          <w:rFonts w:ascii="Calibri" w:hAnsi="Calibri" w:eastAsia="Calibri" w:cs="Calibri"/>
          <w:noProof w:val="0"/>
          <w:sz w:val="24"/>
          <w:szCs w:val="24"/>
          <w:lang w:val="en-US"/>
        </w:rPr>
        <w:t xml:space="preserve"> they color together, play with toy robots, dance, and decorate the Christmas tree in Ben’s hospital room. When he grows nervous before receiving a shot, the robot holds his hand </w:t>
      </w:r>
      <w:r w:rsidRPr="68EF3EB9" w:rsidR="6AAAB6D5">
        <w:rPr>
          <w:rFonts w:ascii="Calibri" w:hAnsi="Calibri" w:eastAsia="Calibri" w:cs="Calibri"/>
          <w:noProof w:val="0"/>
          <w:color w:val="000000" w:themeColor="text1" w:themeTint="FF" w:themeShade="FF"/>
          <w:sz w:val="24"/>
          <w:szCs w:val="24"/>
          <w:lang w:val="en-US"/>
        </w:rPr>
        <w:t>and comforts him</w:t>
      </w:r>
      <w:r w:rsidRPr="68EF3EB9" w:rsidR="6AAAB6D5">
        <w:rPr>
          <w:rFonts w:ascii="Calibri" w:hAnsi="Calibri" w:eastAsia="Calibri" w:cs="Calibri"/>
          <w:noProof w:val="0"/>
          <w:sz w:val="24"/>
          <w:szCs w:val="24"/>
          <w:lang w:val="en-US"/>
        </w:rPr>
        <w:t xml:space="preserve">. </w:t>
      </w:r>
      <w:r w:rsidRPr="68EF3EB9" w:rsidR="6AAAB6D5">
        <w:rPr>
          <w:rFonts w:ascii="Calibri" w:hAnsi="Calibri" w:eastAsia="Calibri" w:cs="Calibri"/>
          <w:noProof w:val="0"/>
          <w:color w:val="000000" w:themeColor="text1" w:themeTint="FF" w:themeShade="FF"/>
          <w:sz w:val="24"/>
          <w:szCs w:val="24"/>
          <w:lang w:val="en-US"/>
        </w:rPr>
        <w:t xml:space="preserve">At night, the robot reads him </w:t>
      </w:r>
      <w:r w:rsidRPr="68EF3EB9" w:rsidR="6AAAB6D5">
        <w:rPr>
          <w:rFonts w:ascii="Calibri" w:hAnsi="Calibri" w:eastAsia="Calibri" w:cs="Calibri"/>
          <w:noProof w:val="0"/>
          <w:sz w:val="24"/>
          <w:szCs w:val="24"/>
          <w:lang w:val="en-US"/>
        </w:rPr>
        <w:t xml:space="preserve">a bedtime story </w:t>
      </w:r>
      <w:r w:rsidRPr="68EF3EB9" w:rsidR="6AAAB6D5">
        <w:rPr>
          <w:rFonts w:ascii="Calibri" w:hAnsi="Calibri" w:eastAsia="Calibri" w:cs="Calibri"/>
          <w:noProof w:val="0"/>
          <w:color w:val="000000" w:themeColor="text1" w:themeTint="FF" w:themeShade="FF"/>
          <w:sz w:val="24"/>
          <w:szCs w:val="24"/>
          <w:lang w:val="en-US"/>
        </w:rPr>
        <w:t>until he drifts to sleep</w:t>
      </w:r>
      <w:r w:rsidRPr="68EF3EB9" w:rsidR="6AAAB6D5">
        <w:rPr>
          <w:rFonts w:ascii="Calibri" w:hAnsi="Calibri" w:eastAsia="Calibri" w:cs="Calibri"/>
          <w:noProof w:val="0"/>
          <w:sz w:val="24"/>
          <w:szCs w:val="24"/>
          <w:lang w:val="en-US"/>
        </w:rPr>
        <w:t xml:space="preserve">. As the robot walks out of Ben’s hospital room, </w:t>
      </w:r>
      <w:r w:rsidRPr="68EF3EB9" w:rsidR="6AAAB6D5">
        <w:rPr>
          <w:rFonts w:ascii="Calibri" w:hAnsi="Calibri" w:eastAsia="Calibri" w:cs="Calibri"/>
          <w:noProof w:val="0"/>
          <w:color w:val="000000" w:themeColor="text1" w:themeTint="FF" w:themeShade="FF"/>
          <w:sz w:val="24"/>
          <w:szCs w:val="24"/>
          <w:lang w:val="en-US"/>
        </w:rPr>
        <w:t>it notices the</w:t>
      </w:r>
      <w:r w:rsidRPr="68EF3EB9" w:rsidR="6AAAB6D5">
        <w:rPr>
          <w:rFonts w:ascii="Calibri" w:hAnsi="Calibri" w:eastAsia="Calibri" w:cs="Calibri"/>
          <w:noProof w:val="0"/>
          <w:sz w:val="24"/>
          <w:szCs w:val="24"/>
          <w:lang w:val="en-US"/>
        </w:rPr>
        <w:t xml:space="preserve"> Teleflora holiday bouquet sitting on the </w:t>
      </w:r>
      <w:r w:rsidRPr="68EF3EB9" w:rsidR="6AAAB6D5">
        <w:rPr>
          <w:rFonts w:ascii="Calibri" w:hAnsi="Calibri" w:eastAsia="Calibri" w:cs="Calibri"/>
          <w:noProof w:val="0"/>
          <w:color w:val="000000" w:themeColor="text1" w:themeTint="FF" w:themeShade="FF"/>
          <w:sz w:val="24"/>
          <w:szCs w:val="24"/>
          <w:lang w:val="en-US"/>
        </w:rPr>
        <w:t xml:space="preserve">desk </w:t>
      </w:r>
      <w:r w:rsidRPr="68EF3EB9" w:rsidR="6AAAB6D5">
        <w:rPr>
          <w:rFonts w:ascii="Calibri" w:hAnsi="Calibri" w:eastAsia="Calibri" w:cs="Calibri"/>
          <w:noProof w:val="0"/>
          <w:sz w:val="24"/>
          <w:szCs w:val="24"/>
          <w:lang w:val="en-US"/>
        </w:rPr>
        <w:t xml:space="preserve">and gently removes its helmet – revealing a nurse dressed in a homemade robot costume. </w:t>
      </w:r>
      <w:r w:rsidRPr="68EF3EB9" w:rsidR="6AAAB6D5">
        <w:rPr>
          <w:rFonts w:ascii="Calibri" w:hAnsi="Calibri" w:eastAsia="Calibri" w:cs="Calibri"/>
          <w:noProof w:val="0"/>
          <w:color w:val="000000" w:themeColor="text1" w:themeTint="FF" w:themeShade="FF"/>
          <w:sz w:val="24"/>
          <w:szCs w:val="24"/>
          <w:lang w:val="en-US"/>
        </w:rPr>
        <w:t>Tucked inside the bouquet is</w:t>
      </w:r>
      <w:r w:rsidRPr="68EF3EB9" w:rsidR="6AAAB6D5">
        <w:rPr>
          <w:rFonts w:ascii="Calibri" w:hAnsi="Calibri" w:eastAsia="Calibri" w:cs="Calibri"/>
          <w:noProof w:val="0"/>
          <w:sz w:val="24"/>
          <w:szCs w:val="24"/>
          <w:lang w:val="en-US"/>
        </w:rPr>
        <w:t xml:space="preserve"> a note that reads, “Nurse Kelly, thank you for being there for Ben</w:t>
      </w:r>
      <w:r w:rsidRPr="68EF3EB9" w:rsidR="6AAAB6D5">
        <w:rPr>
          <w:rFonts w:ascii="Calibri" w:hAnsi="Calibri" w:eastAsia="Calibri" w:cs="Calibri"/>
          <w:noProof w:val="0"/>
          <w:sz w:val="24"/>
          <w:szCs w:val="24"/>
          <w:lang w:val="en-US"/>
        </w:rPr>
        <w:t xml:space="preserve">. </w:t>
      </w:r>
      <w:r w:rsidRPr="68EF3EB9" w:rsidR="6AAAB6D5">
        <w:rPr>
          <w:rFonts w:ascii="Aptos" w:hAnsi="Aptos" w:eastAsia="Aptos" w:cs="Aptos"/>
          <w:noProof w:val="0"/>
          <w:sz w:val="24"/>
          <w:szCs w:val="24"/>
          <w:lang w:val="en-US"/>
        </w:rPr>
        <w:t xml:space="preserve"> </w:t>
      </w:r>
      <w:r w:rsidRPr="68EF3EB9" w:rsidR="6AAAB6D5">
        <w:rPr>
          <w:rFonts w:ascii="Aptos" w:hAnsi="Aptos" w:eastAsia="Aptos" w:cs="Aptos"/>
          <w:noProof w:val="0"/>
          <w:sz w:val="24"/>
          <w:szCs w:val="24"/>
          <w:lang w:val="en-US"/>
        </w:rPr>
        <w:t>–</w:t>
      </w:r>
      <w:r w:rsidRPr="68EF3EB9" w:rsidR="6AAAB6D5">
        <w:rPr>
          <w:rFonts w:ascii="Calibri" w:hAnsi="Calibri" w:eastAsia="Calibri" w:cs="Calibri"/>
          <w:noProof w:val="0"/>
          <w:sz w:val="24"/>
          <w:szCs w:val="24"/>
          <w:lang w:val="en-US"/>
        </w:rPr>
        <w:t xml:space="preserve"> The Miller Family.” </w:t>
      </w:r>
    </w:p>
    <w:p w:rsidRPr="00FD4F61" w:rsidR="482665AD" w:rsidP="6822A9BA" w:rsidRDefault="482665AD" w14:paraId="7E871E7E" w14:textId="01A21E46">
      <w:pPr>
        <w:pStyle w:val="Normal"/>
        <w:spacing w:after="0"/>
        <w:rPr>
          <w:rFonts w:ascii="Calibri" w:hAnsi="Calibri" w:eastAsia="Calibri Light" w:cs="Calibri"/>
        </w:rPr>
      </w:pPr>
    </w:p>
    <w:p w:rsidR="6AAAB6D5" w:rsidP="10829256" w:rsidRDefault="6AAAB6D5" w14:paraId="02F00A6B" w14:textId="12D45CB6">
      <w:pPr>
        <w:bidi w:val="0"/>
        <w:spacing w:before="0" w:beforeAutospacing="off" w:after="0" w:afterAutospacing="off" w:line="278" w:lineRule="auto"/>
        <w:jc w:val="left"/>
      </w:pPr>
      <w:r w:rsidRPr="10829256" w:rsidR="6AAAB6D5">
        <w:rPr>
          <w:rFonts w:ascii="Calibri" w:hAnsi="Calibri" w:eastAsia="Calibri" w:cs="Calibri"/>
          <w:noProof w:val="0"/>
          <w:sz w:val="24"/>
          <w:szCs w:val="24"/>
          <w:lang w:val="en-US"/>
        </w:rPr>
        <w:t>“At the heart of every wish are the everyday heroes – nurses, doctors, and caregivers – whose compassion and dedication bring critical care and wishes to life,” said J</w:t>
      </w:r>
      <w:r w:rsidRPr="10829256" w:rsidR="6AAAB6D5">
        <w:rPr>
          <w:rFonts w:ascii="Calibri" w:hAnsi="Calibri" w:eastAsia="Calibri" w:cs="Calibri"/>
          <w:noProof w:val="0"/>
          <w:color w:val="000000" w:themeColor="text1" w:themeTint="FF" w:themeShade="FF"/>
          <w:sz w:val="24"/>
          <w:szCs w:val="24"/>
          <w:lang w:val="en-US"/>
        </w:rPr>
        <w:t>ohn Ludwig, vice president of marketing and e-commerce, Teleflora</w:t>
      </w:r>
      <w:r w:rsidRPr="10829256" w:rsidR="6AAAB6D5">
        <w:rPr>
          <w:rFonts w:ascii="Calibri" w:hAnsi="Calibri" w:eastAsia="Calibri" w:cs="Calibri"/>
          <w:noProof w:val="0"/>
          <w:sz w:val="24"/>
          <w:szCs w:val="24"/>
          <w:lang w:val="en-US"/>
        </w:rPr>
        <w:t>. “Their kindness transforms hope into healing and makes moments of joy possible for children and families facing unimaginable challenges. Through this partnership with Make-A-Wish, we are proud that everyone has the opportunity to be someone’s wish come true this holiday season.”</w:t>
      </w:r>
    </w:p>
    <w:p w:rsidRPr="00FD4F61" w:rsidR="6D49A4AC" w:rsidP="10829256" w:rsidRDefault="6D49A4AC" w14:paraId="238D4420" w14:textId="2E167650">
      <w:pPr>
        <w:pStyle w:val="Normal"/>
        <w:suppressLineNumbers w:val="0"/>
        <w:spacing w:before="0" w:beforeAutospacing="off" w:after="0" w:afterAutospacing="off" w:line="279" w:lineRule="auto"/>
        <w:ind w:left="0" w:right="0"/>
        <w:jc w:val="left"/>
        <w:rPr>
          <w:rFonts w:ascii="Calibri" w:hAnsi="Calibri" w:eastAsia="Calibri" w:cs="Calibri"/>
          <w:noProof w:val="0"/>
          <w:sz w:val="24"/>
          <w:szCs w:val="24"/>
          <w:lang w:val="en-US"/>
        </w:rPr>
      </w:pPr>
    </w:p>
    <w:p w:rsidR="6AAAB6D5" w:rsidP="10829256" w:rsidRDefault="6AAAB6D5" w14:paraId="0B36BC2B" w14:textId="353B885A">
      <w:pPr>
        <w:bidi w:val="0"/>
        <w:spacing w:before="0" w:beforeAutospacing="off" w:after="0" w:afterAutospacing="off" w:line="278" w:lineRule="auto"/>
        <w:jc w:val="left"/>
      </w:pPr>
      <w:r w:rsidRPr="10829256" w:rsidR="6AAAB6D5">
        <w:rPr>
          <w:rFonts w:ascii="Calibri" w:hAnsi="Calibri" w:eastAsia="Calibri" w:cs="Calibri"/>
          <w:noProof w:val="0"/>
          <w:color w:val="000000" w:themeColor="text1" w:themeTint="FF" w:themeShade="FF"/>
          <w:sz w:val="24"/>
          <w:szCs w:val="24"/>
          <w:lang w:val="en-US"/>
        </w:rPr>
        <w:t>Teleflora is funding three ways for Americans to help give back and help make wishes come true:</w:t>
      </w:r>
    </w:p>
    <w:p w:rsidRPr="00FD4F61" w:rsidR="6D49A4AC" w:rsidP="10829256" w:rsidRDefault="6D49A4AC" w14:paraId="78AE2501" w14:textId="744E0B78">
      <w:pPr>
        <w:pStyle w:val="ListParagraph"/>
        <w:numPr>
          <w:ilvl w:val="0"/>
          <w:numId w:val="1"/>
        </w:numPr>
        <w:spacing w:after="0" w:line="257" w:lineRule="auto"/>
        <w:rPr>
          <w:rFonts w:ascii="Calibri" w:hAnsi="Calibri" w:eastAsia="Calibri" w:cs="Calibri"/>
          <w:noProof w:val="0"/>
          <w:color w:val="000000" w:themeColor="text1"/>
          <w:sz w:val="24"/>
          <w:szCs w:val="24"/>
          <w:lang w:val="en-US"/>
        </w:rPr>
      </w:pPr>
      <w:hyperlink r:id="R6d1c2494666340b7">
        <w:r w:rsidRPr="10829256" w:rsidR="186431E9">
          <w:rPr>
            <w:rStyle w:val="Hyperlink"/>
            <w:rFonts w:ascii="Calibri" w:hAnsi="Calibri" w:eastAsia="Calibri Light" w:cs="Calibri"/>
            <w:b w:val="1"/>
            <w:bCs w:val="1"/>
          </w:rPr>
          <w:t>Shop Bouquets</w:t>
        </w:r>
      </w:hyperlink>
      <w:r w:rsidRPr="10829256" w:rsidR="186431E9">
        <w:rPr>
          <w:rFonts w:ascii="Calibri" w:hAnsi="Calibri" w:eastAsia="Calibri Light" w:cs="Calibri"/>
          <w:b w:val="1"/>
          <w:bCs w:val="1"/>
          <w:color w:val="000000" w:themeColor="text1" w:themeTint="FF" w:themeShade="FF"/>
        </w:rPr>
        <w:t>:</w:t>
      </w:r>
      <w:r w:rsidRPr="10829256" w:rsidR="186431E9">
        <w:rPr>
          <w:rFonts w:ascii="Calibri" w:hAnsi="Calibri" w:eastAsia="Calibri Light" w:cs="Calibri"/>
          <w:color w:val="000000" w:themeColor="text1" w:themeTint="FF" w:themeShade="FF"/>
        </w:rPr>
        <w:t xml:space="preserve"> </w:t>
      </w:r>
      <w:r w:rsidRPr="10829256" w:rsidR="08ABCD3E">
        <w:rPr>
          <w:rFonts w:ascii="Calibri" w:hAnsi="Calibri" w:eastAsia="Calibri" w:cs="Calibri"/>
          <w:noProof w:val="0"/>
          <w:color w:val="000000" w:themeColor="text1" w:themeTint="FF" w:themeShade="FF"/>
          <w:sz w:val="24"/>
          <w:szCs w:val="24"/>
          <w:lang w:val="en-US"/>
        </w:rPr>
        <w:t xml:space="preserve">From now through Dec. 31, 2025, 15% of the purchase price </w:t>
      </w:r>
      <w:r w:rsidRPr="10829256" w:rsidR="08ABCD3E">
        <w:rPr>
          <w:rFonts w:ascii="Calibri" w:hAnsi="Calibri" w:eastAsia="Calibri" w:cs="Calibri"/>
          <w:noProof w:val="0"/>
          <w:color w:val="212121"/>
          <w:sz w:val="24"/>
          <w:szCs w:val="24"/>
          <w:lang w:val="en-US"/>
        </w:rPr>
        <w:t xml:space="preserve">from </w:t>
      </w:r>
      <w:r w:rsidRPr="10829256" w:rsidR="08ABCD3E">
        <w:rPr>
          <w:rFonts w:ascii="Calibri" w:hAnsi="Calibri" w:eastAsia="Calibri" w:cs="Calibri"/>
          <w:noProof w:val="0"/>
          <w:color w:val="000000" w:themeColor="text1" w:themeTint="FF" w:themeShade="FF"/>
          <w:sz w:val="24"/>
          <w:szCs w:val="24"/>
          <w:lang w:val="en-US"/>
        </w:rPr>
        <w:t>Teleflora’s Little Drummer Joy Bouquet ($79.99), Teleflora’s Send A Hug® Cozy Cub Wish Bouquet ($64.99), Teleflora’s Magical Wish Bouquet ($64.99), Teleflora’s Yuletide Sparkle Tree ($89.99), Teleflora’s Send A Hug® Snowy Lane Tree ($59.99), and Teleflora’s Winter Whisper Tree ($84.99) on Teleflora.com will directly help grant children’s wishes with Make-A-Wish.</w:t>
      </w:r>
      <w:r w:rsidRPr="10829256" w:rsidR="08ABCD3E">
        <w:rPr>
          <w:rFonts w:ascii="Calibri" w:hAnsi="Calibri" w:eastAsia="Calibri" w:cs="Calibri"/>
          <w:noProof w:val="0"/>
          <w:color w:val="212121"/>
          <w:sz w:val="24"/>
          <w:szCs w:val="24"/>
          <w:lang w:val="en-US"/>
        </w:rPr>
        <w:t>*</w:t>
      </w:r>
      <w:r w:rsidRPr="10829256" w:rsidR="08ABCD3E">
        <w:rPr>
          <w:rFonts w:ascii="Calibri" w:hAnsi="Calibri" w:eastAsia="Calibri" w:cs="Calibri"/>
          <w:noProof w:val="0"/>
          <w:color w:val="000000" w:themeColor="text1" w:themeTint="FF" w:themeShade="FF"/>
          <w:sz w:val="24"/>
          <w:szCs w:val="24"/>
          <w:lang w:val="en-US"/>
        </w:rPr>
        <w:t xml:space="preserve"> Each bouquet comes in a festive keepsake container to enjoy for years to come, including a new polar bear mug added to this year’s holiday collection.</w:t>
      </w:r>
    </w:p>
    <w:p w:rsidRPr="00FD4F61" w:rsidR="6D49A4AC" w:rsidP="482665AD" w:rsidRDefault="6D49A4AC" w14:paraId="3A959026" w14:textId="7C29DFC0">
      <w:pPr>
        <w:pStyle w:val="ListParagraph"/>
        <w:numPr>
          <w:ilvl w:val="0"/>
          <w:numId w:val="1"/>
        </w:numPr>
        <w:spacing w:after="0"/>
        <w:rPr>
          <w:rFonts w:ascii="Calibri" w:hAnsi="Calibri" w:eastAsia="Calibri Light" w:cs="Calibri"/>
          <w:color w:val="212121"/>
        </w:rPr>
      </w:pPr>
      <w:r w:rsidRPr="75FFC92A" w:rsidR="186431E9">
        <w:rPr>
          <w:rFonts w:ascii="Calibri" w:hAnsi="Calibri" w:eastAsia="Calibri Light" w:cs="Calibri"/>
          <w:b w:val="1"/>
          <w:bCs w:val="1"/>
          <w:color w:val="000000" w:themeColor="text1" w:themeTint="FF" w:themeShade="FF"/>
        </w:rPr>
        <w:t>Join in on Social:</w:t>
      </w:r>
      <w:r w:rsidRPr="75FFC92A" w:rsidR="0048958F">
        <w:rPr>
          <w:rFonts w:ascii="Calibri" w:hAnsi="Calibri" w:eastAsia="Calibri" w:cs="Calibri"/>
          <w:noProof w:val="0"/>
          <w:color w:val="000000" w:themeColor="text1" w:themeTint="FF" w:themeShade="FF"/>
          <w:sz w:val="24"/>
          <w:szCs w:val="24"/>
          <w:lang w:val="en-US"/>
        </w:rPr>
        <w:t xml:space="preserve"> Teleflora will donate $5 for every like on its collaboration posts with @makeawishamerica and for tagged posts with select creators on</w:t>
      </w:r>
      <w:r w:rsidRPr="75FFC92A" w:rsidR="0483F078">
        <w:rPr>
          <w:rFonts w:ascii="Calibri" w:hAnsi="Calibri" w:eastAsia="Calibri Light" w:cs="Calibri"/>
          <w:color w:val="000000" w:themeColor="text1" w:themeTint="FF" w:themeShade="FF"/>
        </w:rPr>
        <w:t xml:space="preserve"> </w:t>
      </w:r>
      <w:hyperlink r:id="Rda94f1676666421d">
        <w:r w:rsidRPr="75FFC92A" w:rsidR="186431E9">
          <w:rPr>
            <w:rStyle w:val="Hyperlink"/>
            <w:rFonts w:ascii="Calibri" w:hAnsi="Calibri" w:eastAsia="Calibri Light" w:cs="Calibri"/>
          </w:rPr>
          <w:t>Instagram</w:t>
        </w:r>
      </w:hyperlink>
      <w:r w:rsidRPr="75FFC92A" w:rsidR="186431E9">
        <w:rPr>
          <w:rFonts w:ascii="Calibri" w:hAnsi="Calibri" w:eastAsia="Calibri Light" w:cs="Calibri"/>
          <w:color w:val="000000" w:themeColor="text1" w:themeTint="FF" w:themeShade="FF"/>
        </w:rPr>
        <w:t xml:space="preserve"> and </w:t>
      </w:r>
      <w:hyperlink r:id="R6bddf5eb1d954017">
        <w:r w:rsidRPr="75FFC92A" w:rsidR="186431E9">
          <w:rPr>
            <w:rStyle w:val="Hyperlink"/>
            <w:rFonts w:ascii="Calibri" w:hAnsi="Calibri" w:eastAsia="Calibri Light" w:cs="Calibri"/>
          </w:rPr>
          <w:t>Facebook</w:t>
        </w:r>
      </w:hyperlink>
      <w:r w:rsidRPr="75FFC92A" w:rsidR="186431E9">
        <w:rPr>
          <w:rFonts w:ascii="Calibri" w:hAnsi="Calibri" w:eastAsia="Calibri Light" w:cs="Calibri"/>
          <w:color w:val="000000" w:themeColor="text1" w:themeTint="FF" w:themeShade="FF"/>
        </w:rPr>
        <w:t>, from now th</w:t>
      </w:r>
      <w:r w:rsidRPr="75FFC92A" w:rsidR="186431E9">
        <w:rPr>
          <w:rFonts w:ascii="Calibri" w:hAnsi="Calibri" w:eastAsia="Calibri Light" w:cs="Calibri"/>
          <w:color w:val="000000" w:themeColor="text1" w:themeTint="FF" w:themeShade="FF"/>
        </w:rPr>
        <w:t>rough De</w:t>
      </w:r>
      <w:r w:rsidRPr="75FFC92A" w:rsidR="186431E9">
        <w:rPr>
          <w:rFonts w:ascii="Calibri" w:hAnsi="Calibri" w:eastAsia="Calibri Light" w:cs="Calibri"/>
          <w:color w:val="000000" w:themeColor="text1" w:themeTint="FF" w:themeShade="FF"/>
        </w:rPr>
        <w:t xml:space="preserve">cember 31, </w:t>
      </w:r>
      <w:r w:rsidRPr="75FFC92A" w:rsidR="210F99B6">
        <w:rPr>
          <w:rFonts w:ascii="Calibri" w:hAnsi="Calibri" w:eastAsia="Calibri Light" w:cs="Calibri"/>
          <w:color w:val="000000" w:themeColor="text1" w:themeTint="FF" w:themeShade="FF"/>
        </w:rPr>
        <w:t>2025.*</w:t>
      </w:r>
    </w:p>
    <w:p w:rsidRPr="00FD4F61" w:rsidR="6D49A4AC" w:rsidP="10829256" w:rsidRDefault="6D49A4AC" w14:paraId="677CA7E7" w14:textId="516F885E">
      <w:pPr>
        <w:pStyle w:val="ListParagraph"/>
        <w:numPr>
          <w:ilvl w:val="0"/>
          <w:numId w:val="1"/>
        </w:numPr>
        <w:spacing w:after="0" w:line="257" w:lineRule="auto"/>
        <w:rPr>
          <w:noProof w:val="0"/>
          <w:lang w:val="en-US"/>
        </w:rPr>
      </w:pPr>
      <w:r w:rsidRPr="10829256" w:rsidR="186431E9">
        <w:rPr>
          <w:rFonts w:ascii="Calibri" w:hAnsi="Calibri" w:eastAsia="Calibri Light" w:cs="Calibri"/>
          <w:b w:val="1"/>
          <w:bCs w:val="1"/>
          <w:color w:val="000000" w:themeColor="text1" w:themeTint="FF" w:themeShade="FF"/>
        </w:rPr>
        <w:t>Join Teleflora in New York City:</w:t>
      </w:r>
      <w:r w:rsidRPr="10829256" w:rsidR="186431E9">
        <w:rPr>
          <w:rFonts w:ascii="Calibri" w:hAnsi="Calibri" w:eastAsia="Calibri Light" w:cs="Calibri"/>
          <w:color w:val="000000" w:themeColor="text1" w:themeTint="FF" w:themeShade="FF"/>
        </w:rPr>
        <w:t xml:space="preserve"> </w:t>
      </w:r>
      <w:r w:rsidRPr="10829256" w:rsidR="7E61F4BB">
        <w:rPr>
          <w:rFonts w:ascii="Calibri" w:hAnsi="Calibri" w:eastAsia="Calibri" w:cs="Calibri"/>
          <w:noProof w:val="0"/>
          <w:color w:val="000000" w:themeColor="text1" w:themeTint="FF" w:themeShade="FF"/>
          <w:sz w:val="24"/>
          <w:szCs w:val="24"/>
          <w:lang w:val="en-US"/>
        </w:rPr>
        <w:t>Holiday enthusiasts can gather with friends and family to create their own Teleflora Wish Bear at Rockefeller Center in New York City on Tuesday, December 9, from 10:00 a.m. to 7 p.m. Teleflora will donate $10 to Make-A-Wish for every polar bear created and will double the donation to $20 if shared on social media, tagging @Teleflora.*</w:t>
      </w:r>
    </w:p>
    <w:p w:rsidRPr="00FD4F61" w:rsidR="482665AD" w:rsidP="6822A9BA" w:rsidRDefault="482665AD" w14:paraId="6F2513D0" w14:textId="6BD84871">
      <w:pPr>
        <w:pStyle w:val="Normal"/>
        <w:spacing w:after="0" w:line="257" w:lineRule="auto"/>
        <w:ind w:left="0"/>
        <w:rPr>
          <w:rFonts w:ascii="Calibri" w:hAnsi="Calibri" w:eastAsia="Calibri Light" w:cs="Calibri"/>
          <w:color w:val="000000" w:themeColor="text1"/>
          <w:highlight w:val="yellow"/>
        </w:rPr>
      </w:pPr>
    </w:p>
    <w:p w:rsidR="7E61F4BB" w:rsidP="39B8AF41" w:rsidRDefault="7E61F4BB" w14:paraId="5CCB47EF" w14:textId="7AE66891">
      <w:pPr>
        <w:spacing w:before="0" w:beforeAutospacing="off" w:after="0" w:afterAutospacing="off" w:line="276" w:lineRule="auto"/>
      </w:pPr>
      <w:r w:rsidRPr="39B8AF41" w:rsidR="787E8279">
        <w:rPr>
          <w:rFonts w:ascii="Calibri" w:hAnsi="Calibri" w:eastAsia="Calibri" w:cs="Calibri"/>
          <w:noProof w:val="0"/>
          <w:sz w:val="24"/>
          <w:szCs w:val="24"/>
          <w:lang w:val="en-US"/>
        </w:rPr>
        <w:t>"During the holidays, hope is the greatest gift we can give. Every wish granted brings light to families facing overwhelming circumstances and shows the power of a community coming together,” said Leslie Motter, president and CEO of Make-A-Wish America. “With the support of nurses, doctors, and partners like Teleflora, more children experience joy, and many go on to overcome their critical illness, proving that hope is a resilient force.”</w:t>
      </w:r>
    </w:p>
    <w:p w:rsidR="7E61F4BB" w:rsidP="39B8AF41" w:rsidRDefault="7E61F4BB" w14:paraId="2829523E" w14:textId="08800B7F">
      <w:pPr>
        <w:pStyle w:val="Normal"/>
        <w:spacing w:before="0" w:beforeAutospacing="off" w:after="0" w:afterAutospacing="off" w:line="278" w:lineRule="auto"/>
        <w:rPr>
          <w:rFonts w:ascii="Calibri" w:hAnsi="Calibri" w:eastAsia="Calibri" w:cs="Calibri"/>
          <w:noProof w:val="0"/>
          <w:sz w:val="24"/>
          <w:szCs w:val="24"/>
          <w:lang w:val="en-US"/>
        </w:rPr>
      </w:pPr>
    </w:p>
    <w:p w:rsidR="7E61F4BB" w:rsidP="10829256" w:rsidRDefault="7E61F4BB" w14:paraId="381B1E0B" w14:textId="15216A8B">
      <w:pPr>
        <w:spacing w:before="0" w:beforeAutospacing="off" w:after="0" w:afterAutospacing="off" w:line="278" w:lineRule="auto"/>
        <w:rPr>
          <w:rFonts w:ascii="Calibri" w:hAnsi="Calibri" w:eastAsia="Calibri" w:cs="Calibri"/>
          <w:noProof w:val="0"/>
          <w:color w:val="000000" w:themeColor="text1" w:themeTint="FF" w:themeShade="FF"/>
          <w:sz w:val="24"/>
          <w:szCs w:val="24"/>
          <w:lang w:val="en-US"/>
        </w:rPr>
      </w:pPr>
      <w:r w:rsidRPr="10829256" w:rsidR="7E61F4BB">
        <w:rPr>
          <w:rFonts w:ascii="Calibri" w:hAnsi="Calibri" w:eastAsia="Calibri" w:cs="Calibri"/>
          <w:noProof w:val="0"/>
          <w:color w:val="000000" w:themeColor="text1" w:themeTint="FF" w:themeShade="FF"/>
          <w:sz w:val="24"/>
          <w:szCs w:val="24"/>
          <w:lang w:val="en-US"/>
        </w:rPr>
        <w:t xml:space="preserve">“The Boy and the Bot” is an extension of Teleflora’s overarching “Love Out Loud” brand platform, which launched during Christmas 2017. The ad will appear on YouTube, Facebook, and Instagram, and is supported by targeted in-stream media buys on connected TV, digital, and mobile. The campaign was developed by The Wonderful Company’s in-house creative team at Wonderful Agency. </w:t>
      </w:r>
      <w:r w:rsidRPr="10829256" w:rsidR="7E61F4BB">
        <w:rPr>
          <w:rFonts w:ascii="Calibri" w:hAnsi="Calibri" w:eastAsia="Calibri" w:cs="Calibri"/>
          <w:noProof w:val="0"/>
          <w:color w:val="000000" w:themeColor="text1" w:themeTint="FF" w:themeShade="FF"/>
          <w:sz w:val="24"/>
          <w:szCs w:val="24"/>
          <w:lang w:val="en-US"/>
        </w:rPr>
        <w:t>This is the third consecutive year Teleflora has partnered with Make-A-Wish for the holidays, donating a total of $750,000 – the equivalent of 75,000 wishes.</w:t>
      </w:r>
    </w:p>
    <w:p w:rsidRPr="00FD4F61" w:rsidR="482665AD" w:rsidP="482665AD" w:rsidRDefault="482665AD" w14:paraId="3B3DDFF8" w14:textId="2E12F8BC">
      <w:pPr>
        <w:spacing w:after="0"/>
        <w:rPr>
          <w:rFonts w:ascii="Calibri" w:hAnsi="Calibri" w:eastAsia="Calibri Light" w:cs="Calibri"/>
          <w:color w:val="000000" w:themeColor="text1"/>
          <w:u w:val="single"/>
        </w:rPr>
      </w:pPr>
    </w:p>
    <w:p w:rsidRPr="00FD4F61" w:rsidR="30669182" w:rsidP="10829256" w:rsidRDefault="30669182" w14:paraId="1B60B5BA" w14:textId="1491AA5C">
      <w:pPr>
        <w:pStyle w:val="Normal"/>
        <w:spacing w:before="0" w:beforeAutospacing="off" w:after="0" w:afterAutospacing="off" w:line="278" w:lineRule="auto"/>
        <w:rPr>
          <w:rFonts w:ascii="Calibri" w:hAnsi="Calibri" w:eastAsia="Calibri Light" w:cs="Calibri"/>
          <w:color w:val="000000" w:themeColor="text1"/>
        </w:rPr>
      </w:pPr>
      <w:r w:rsidRPr="10829256" w:rsidR="7E61F4BB">
        <w:rPr>
          <w:rFonts w:ascii="Calibri" w:hAnsi="Calibri" w:eastAsia="Calibri" w:cs="Calibri"/>
          <w:noProof w:val="0"/>
          <w:color w:val="000000" w:themeColor="text1" w:themeTint="FF" w:themeShade="FF"/>
          <w:sz w:val="24"/>
          <w:szCs w:val="24"/>
          <w:lang w:val="en-US"/>
        </w:rPr>
        <w:t>To share the holiday spirit with friends and family afar, #LoveOutLoud and surprise them with a unique Teleflora arrangement.</w:t>
      </w:r>
      <w:r w:rsidRPr="10829256" w:rsidR="7441ABC1">
        <w:rPr>
          <w:rFonts w:ascii="Calibri" w:hAnsi="Calibri" w:eastAsia="Calibri Light" w:cs="Calibri"/>
          <w:color w:val="000000" w:themeColor="text1" w:themeTint="FF" w:themeShade="FF"/>
        </w:rPr>
        <w:t xml:space="preserve"> </w:t>
      </w:r>
      <w:hyperlink r:id="R87c79cb101f84bb4">
        <w:r w:rsidRPr="10829256" w:rsidR="7441ABC1">
          <w:rPr>
            <w:rStyle w:val="Hyperlink"/>
            <w:rFonts w:ascii="Calibri" w:hAnsi="Calibri" w:eastAsia="Calibri Light" w:cs="Calibri"/>
          </w:rPr>
          <w:t>Teleflora’s best-selling holiday lineup</w:t>
        </w:r>
      </w:hyperlink>
      <w:r w:rsidRPr="10829256" w:rsidR="7441ABC1">
        <w:rPr>
          <w:rFonts w:ascii="Calibri" w:hAnsi="Calibri" w:eastAsia="Calibri Light" w:cs="Calibri"/>
          <w:color w:val="000000" w:themeColor="text1" w:themeTint="FF" w:themeShade="FF"/>
        </w:rPr>
        <w:t xml:space="preserve"> </w:t>
      </w:r>
      <w:r w:rsidRPr="10829256" w:rsidR="69414A65">
        <w:rPr>
          <w:rFonts w:ascii="Calibri" w:hAnsi="Calibri" w:eastAsia="Calibri" w:cs="Calibri"/>
          <w:noProof w:val="0"/>
          <w:color w:val="000000" w:themeColor="text1" w:themeTint="FF" w:themeShade="FF"/>
          <w:sz w:val="24"/>
          <w:szCs w:val="24"/>
          <w:lang w:val="en-US"/>
        </w:rPr>
        <w:t>features beautifully curated bouquets made by hand and delivered to your doorstep by a local florist. Each is crafted with love and comes in a festive keepsake container that can be enjoyed as part of home décor for years to come.</w:t>
      </w:r>
    </w:p>
    <w:p w:rsidRPr="00FD4F61" w:rsidR="30669182" w:rsidP="10829256" w:rsidRDefault="30669182" w14:paraId="07581A33" w14:textId="47AFAF6D">
      <w:pPr>
        <w:pStyle w:val="Normal"/>
        <w:spacing w:before="243" w:after="0"/>
        <w:rPr>
          <w:rFonts w:ascii="Calibri" w:hAnsi="Calibri" w:eastAsia="Calibri Light" w:cs="Calibri"/>
          <w:color w:val="000000" w:themeColor="text1"/>
        </w:rPr>
      </w:pPr>
      <w:r w:rsidRPr="10829256" w:rsidR="69414A65">
        <w:rPr>
          <w:rFonts w:ascii="Calibri" w:hAnsi="Calibri" w:eastAsia="Calibri" w:cs="Calibri"/>
          <w:noProof w:val="0"/>
          <w:color w:val="000000" w:themeColor="text1" w:themeTint="FF" w:themeShade="FF"/>
          <w:sz w:val="24"/>
          <w:szCs w:val="24"/>
          <w:lang w:val="en-US"/>
        </w:rPr>
        <w:t>To learn more about the campaign and ways to help make wishes come true this holiday season, visit</w:t>
      </w:r>
      <w:r w:rsidRPr="10829256" w:rsidR="30669182">
        <w:rPr>
          <w:rFonts w:ascii="Calibri" w:hAnsi="Calibri" w:eastAsia="Calibri Light" w:cs="Calibri"/>
          <w:color w:val="000000" w:themeColor="text1" w:themeTint="FF" w:themeShade="FF"/>
        </w:rPr>
        <w:t xml:space="preserve"> </w:t>
      </w:r>
      <w:hyperlink r:id="R0c98bc28c9ef4927">
        <w:r w:rsidRPr="10829256" w:rsidR="30669182">
          <w:rPr>
            <w:rStyle w:val="Hyperlink"/>
            <w:rFonts w:ascii="Calibri" w:hAnsi="Calibri" w:eastAsia="Calibri Light" w:cs="Calibri"/>
          </w:rPr>
          <w:t>teleflora.com/wish</w:t>
        </w:r>
      </w:hyperlink>
      <w:r w:rsidRPr="10829256" w:rsidR="30669182">
        <w:rPr>
          <w:rFonts w:ascii="Calibri" w:hAnsi="Calibri" w:eastAsia="Calibri Light" w:cs="Calibri"/>
          <w:color w:val="000000" w:themeColor="text1" w:themeTint="FF" w:themeShade="FF"/>
        </w:rPr>
        <w:t xml:space="preserve">. </w:t>
      </w:r>
    </w:p>
    <w:p w:rsidRPr="00FD4F61" w:rsidR="30669182" w:rsidP="482665AD" w:rsidRDefault="30669182" w14:paraId="0D4DC623" w14:textId="622210A6">
      <w:pPr>
        <w:spacing w:after="0"/>
        <w:rPr>
          <w:rFonts w:ascii="Calibri" w:hAnsi="Calibri" w:eastAsia="Calibri Light" w:cs="Calibri"/>
          <w:color w:val="000000" w:themeColor="text1"/>
        </w:rPr>
      </w:pPr>
      <w:r w:rsidRPr="10829256" w:rsidR="30669182">
        <w:rPr>
          <w:rFonts w:ascii="Calibri" w:hAnsi="Calibri" w:eastAsia="Calibri Light" w:cs="Calibri"/>
          <w:color w:val="000000" w:themeColor="text1" w:themeTint="FF" w:themeShade="FF"/>
        </w:rPr>
        <w:t xml:space="preserve"> </w:t>
      </w:r>
    </w:p>
    <w:p w:rsidR="49C25E54" w:rsidP="10829256" w:rsidRDefault="49C25E54" w14:paraId="2D39CB4E" w14:textId="103A12E7">
      <w:pPr>
        <w:spacing w:before="0" w:beforeAutospacing="off" w:after="0" w:afterAutospacing="off" w:line="257" w:lineRule="auto"/>
      </w:pPr>
      <w:r w:rsidRPr="10829256" w:rsidR="49C25E54">
        <w:rPr>
          <w:rFonts w:ascii="Calibri" w:hAnsi="Calibri" w:eastAsia="Calibri" w:cs="Calibri"/>
          <w:noProof w:val="0"/>
          <w:color w:val="000000" w:themeColor="text1" w:themeTint="FF" w:themeShade="FF"/>
          <w:sz w:val="24"/>
          <w:szCs w:val="24"/>
          <w:lang w:val="en-US"/>
        </w:rPr>
        <w:t>*Total campaign donation to Make-A-Wish will be a maximum of $250,000.</w:t>
      </w:r>
    </w:p>
    <w:p w:rsidRPr="00FD4F61" w:rsidR="482665AD" w:rsidP="482665AD" w:rsidRDefault="482665AD" w14:paraId="2E31C708" w14:textId="228FD38A">
      <w:pPr>
        <w:spacing w:after="0"/>
        <w:rPr>
          <w:rFonts w:ascii="Calibri" w:hAnsi="Calibri" w:eastAsia="Calibri Light" w:cs="Calibri"/>
          <w:color w:val="000000" w:themeColor="text1"/>
        </w:rPr>
      </w:pPr>
    </w:p>
    <w:p w:rsidRPr="00FD4F61" w:rsidR="4AA0B51B" w:rsidP="482665AD" w:rsidRDefault="4AA0B51B" w14:paraId="034F1C10" w14:textId="13D1AC50">
      <w:pPr>
        <w:spacing w:after="0"/>
        <w:rPr>
          <w:rFonts w:ascii="Calibri" w:hAnsi="Calibri" w:eastAsia="Calibri Light" w:cs="Calibri"/>
          <w:color w:val="000000" w:themeColor="text1"/>
        </w:rPr>
      </w:pPr>
      <w:r w:rsidRPr="6822A9BA" w:rsidR="70D1E532">
        <w:rPr>
          <w:rFonts w:ascii="Calibri" w:hAnsi="Calibri" w:eastAsia="Calibri Light" w:cs="Calibri"/>
          <w:color w:val="000000" w:themeColor="text1" w:themeTint="FF" w:themeShade="FF"/>
          <w:u w:val="single"/>
        </w:rPr>
        <w:t>About Teleflora</w:t>
      </w:r>
      <w:r w:rsidRPr="6822A9BA" w:rsidR="70D1E532">
        <w:rPr>
          <w:rFonts w:ascii="Calibri" w:hAnsi="Calibri" w:eastAsia="Calibri Light" w:cs="Calibri"/>
          <w:color w:val="000000" w:themeColor="text1" w:themeTint="FF" w:themeShade="FF"/>
        </w:rPr>
        <w:t xml:space="preserve"> </w:t>
      </w:r>
    </w:p>
    <w:p w:rsidRPr="00FD4F61" w:rsidR="4AA0B51B" w:rsidP="6822A9BA" w:rsidRDefault="4AA0B51B" w14:paraId="695CFE56" w14:textId="403F2C19">
      <w:pPr>
        <w:pStyle w:val="Normal"/>
        <w:spacing w:after="0"/>
        <w:rPr>
          <w:rFonts w:ascii="Calibri" w:hAnsi="Calibri" w:eastAsia="Calibri Light" w:cs="Calibri"/>
          <w:color w:val="000000" w:themeColor="text1"/>
        </w:rPr>
      </w:pPr>
      <w:r w:rsidRPr="10829256" w:rsidR="70D1E532">
        <w:rPr>
          <w:rFonts w:ascii="Calibri" w:hAnsi="Calibri" w:eastAsia="Calibri Light" w:cs="Calibri"/>
          <w:color w:val="000000" w:themeColor="text1" w:themeTint="FF" w:themeShade="FF"/>
        </w:rPr>
        <w:t xml:space="preserve">Say everything and share your “Love Out Loud®” with the gift of Teleflora flowers – made by hand and delivered to your doorstep by your local florist. By tapping </w:t>
      </w:r>
      <w:r w:rsidRPr="10829256" w:rsidR="70D1E532">
        <w:rPr>
          <w:rFonts w:ascii="Calibri" w:hAnsi="Calibri" w:eastAsia="Calibri Light" w:cs="Calibri"/>
          <w:color w:val="000000" w:themeColor="text1" w:themeTint="FF" w:themeShade="FF"/>
        </w:rPr>
        <w:t>nearly 10,000</w:t>
      </w:r>
      <w:r w:rsidRPr="10829256" w:rsidR="70D1E532">
        <w:rPr>
          <w:rFonts w:ascii="Calibri" w:hAnsi="Calibri" w:eastAsia="Calibri Light" w:cs="Calibri"/>
          <w:color w:val="000000" w:themeColor="text1" w:themeTint="FF" w:themeShade="FF"/>
        </w:rPr>
        <w:t xml:space="preserve"> member florists in North America alone, Teleflora – a part of The Wonderful Company – offers the kind of </w:t>
      </w:r>
      <w:r w:rsidRPr="10829256" w:rsidR="70D1E532">
        <w:rPr>
          <w:rFonts w:ascii="Calibri" w:hAnsi="Calibri" w:eastAsia="Calibri Light" w:cs="Calibri"/>
          <w:color w:val="000000" w:themeColor="text1" w:themeTint="FF" w:themeShade="FF"/>
        </w:rPr>
        <w:t>personal touch</w:t>
      </w:r>
      <w:r w:rsidRPr="10829256" w:rsidR="70D1E532">
        <w:rPr>
          <w:rFonts w:ascii="Calibri" w:hAnsi="Calibri" w:eastAsia="Calibri Light" w:cs="Calibri"/>
          <w:color w:val="000000" w:themeColor="text1" w:themeTint="FF" w:themeShade="FF"/>
        </w:rPr>
        <w:t xml:space="preserve">, artistry, and </w:t>
      </w:r>
      <w:r w:rsidRPr="10829256" w:rsidR="70D1E532">
        <w:rPr>
          <w:rFonts w:ascii="Calibri" w:hAnsi="Calibri" w:eastAsia="Calibri Light" w:cs="Calibri"/>
          <w:color w:val="000000" w:themeColor="text1" w:themeTint="FF" w:themeShade="FF"/>
        </w:rPr>
        <w:t>expertise</w:t>
      </w:r>
      <w:r w:rsidRPr="10829256" w:rsidR="70D1E532">
        <w:rPr>
          <w:rFonts w:ascii="Calibri" w:hAnsi="Calibri" w:eastAsia="Calibri Light" w:cs="Calibri"/>
          <w:color w:val="000000" w:themeColor="text1" w:themeTint="FF" w:themeShade="FF"/>
        </w:rPr>
        <w:t xml:space="preserve"> you expect from a trusted neighborhood florist – even if that neighborhood is across the country. </w:t>
      </w:r>
      <w:r w:rsidRPr="10829256" w:rsidR="0D3CB651">
        <w:rPr>
          <w:rFonts w:ascii="Calibri" w:hAnsi="Calibri" w:eastAsia="Calibri Light" w:cs="Calibri"/>
          <w:b w:val="0"/>
          <w:bCs w:val="0"/>
          <w:i w:val="0"/>
          <w:iCs w:val="0"/>
          <w:caps w:val="0"/>
          <w:smallCaps w:val="0"/>
          <w:strike w:val="0"/>
          <w:dstrike w:val="0"/>
          <w:noProof w:val="0"/>
          <w:color w:val="000000" w:themeColor="text1" w:themeTint="FF" w:themeShade="FF"/>
          <w:sz w:val="24"/>
          <w:szCs w:val="24"/>
          <w:u w:val="none"/>
          <w:lang w:val="en-US"/>
        </w:rPr>
        <w:t xml:space="preserve">No prepackaged flowers in nondescript boxes dropped on your doorstep – </w:t>
      </w:r>
      <w:r w:rsidRPr="10829256" w:rsidR="70D1E532">
        <w:rPr>
          <w:rFonts w:ascii="Calibri" w:hAnsi="Calibri" w:eastAsia="Calibri Light" w:cs="Calibri"/>
          <w:color w:val="000000" w:themeColor="text1" w:themeTint="FF" w:themeShade="FF"/>
        </w:rPr>
        <w:t>Teleflora’s network of professional florists creates artistic arrangements personally delivered in a vase, often on the same day. Teleflora makes every day an occasion with a two-in-one gift that includes a multipurpose keepsake container for long-lasting enjoyment.</w:t>
      </w:r>
    </w:p>
    <w:p w:rsidRPr="00FD4F61" w:rsidR="4AA0B51B" w:rsidP="482665AD" w:rsidRDefault="4AA0B51B" w14:paraId="200A5073" w14:textId="0C0B1310">
      <w:pPr>
        <w:spacing w:after="0"/>
        <w:rPr>
          <w:rFonts w:ascii="Calibri" w:hAnsi="Calibri" w:eastAsia="Calibri Light" w:cs="Calibri"/>
          <w:color w:val="000000" w:themeColor="text1"/>
        </w:rPr>
      </w:pPr>
      <w:r w:rsidRPr="00FD4F61">
        <w:rPr>
          <w:rFonts w:ascii="Calibri" w:hAnsi="Calibri" w:eastAsia="Calibri Light" w:cs="Calibri"/>
          <w:color w:val="000000" w:themeColor="text1"/>
        </w:rPr>
        <w:t xml:space="preserve"> </w:t>
      </w:r>
    </w:p>
    <w:p w:rsidRPr="00FD4F61" w:rsidR="4AA0B51B" w:rsidP="482665AD" w:rsidRDefault="4AA0B51B" w14:paraId="4AD7ECA5" w14:textId="0772960E">
      <w:pPr>
        <w:spacing w:after="0"/>
        <w:rPr>
          <w:rFonts w:ascii="Calibri" w:hAnsi="Calibri" w:eastAsia="Calibri Light" w:cs="Calibri"/>
          <w:color w:val="000000" w:themeColor="text1"/>
        </w:rPr>
      </w:pPr>
      <w:r w:rsidRPr="00FD4F61">
        <w:rPr>
          <w:rFonts w:ascii="Calibri" w:hAnsi="Calibri" w:eastAsia="Calibri Light" w:cs="Calibri"/>
          <w:color w:val="000000" w:themeColor="text1"/>
        </w:rPr>
        <w:t xml:space="preserve">To learn more about Teleflora, please visit </w:t>
      </w:r>
      <w:hyperlink r:id="rId21">
        <w:r w:rsidRPr="00FD4F61">
          <w:rPr>
            <w:rStyle w:val="Hyperlink"/>
            <w:rFonts w:ascii="Calibri" w:hAnsi="Calibri" w:eastAsia="Calibri Light" w:cs="Calibri"/>
          </w:rPr>
          <w:t>www.teleflora.com</w:t>
        </w:r>
      </w:hyperlink>
      <w:r w:rsidRPr="00FD4F61">
        <w:rPr>
          <w:rFonts w:ascii="Calibri" w:hAnsi="Calibri" w:eastAsia="Calibri Light" w:cs="Calibri"/>
          <w:color w:val="000000" w:themeColor="text1"/>
        </w:rPr>
        <w:t xml:space="preserve">, or follow Teleflora on </w:t>
      </w:r>
      <w:hyperlink r:id="rId22">
        <w:r w:rsidRPr="00FD4F61">
          <w:rPr>
            <w:rStyle w:val="Hyperlink"/>
            <w:rFonts w:ascii="Calibri" w:hAnsi="Calibri" w:eastAsia="Calibri Light" w:cs="Calibri"/>
          </w:rPr>
          <w:t>Facebook</w:t>
        </w:r>
      </w:hyperlink>
      <w:r w:rsidRPr="00FD4F61">
        <w:rPr>
          <w:rFonts w:ascii="Calibri" w:hAnsi="Calibri" w:eastAsia="Calibri Light" w:cs="Calibri"/>
          <w:color w:val="000000" w:themeColor="text1"/>
        </w:rPr>
        <w:t xml:space="preserve">, </w:t>
      </w:r>
      <w:hyperlink r:id="rId23">
        <w:r w:rsidRPr="00FD4F61">
          <w:rPr>
            <w:rStyle w:val="Hyperlink"/>
            <w:rFonts w:ascii="Calibri" w:hAnsi="Calibri" w:eastAsia="Calibri Light" w:cs="Calibri"/>
          </w:rPr>
          <w:t>Instagram</w:t>
        </w:r>
      </w:hyperlink>
      <w:r w:rsidRPr="00FD4F61">
        <w:rPr>
          <w:rFonts w:ascii="Calibri" w:hAnsi="Calibri" w:eastAsia="Calibri Light" w:cs="Calibri"/>
          <w:color w:val="0563C1"/>
          <w:u w:val="single"/>
        </w:rPr>
        <w:t>,</w:t>
      </w:r>
      <w:r w:rsidRPr="00FD4F61">
        <w:rPr>
          <w:rFonts w:ascii="Calibri" w:hAnsi="Calibri" w:eastAsia="Calibri Light" w:cs="Calibri"/>
          <w:color w:val="000000" w:themeColor="text1"/>
        </w:rPr>
        <w:t xml:space="preserve"> </w:t>
      </w:r>
      <w:hyperlink r:id="rId24">
        <w:r w:rsidRPr="00FD4F61">
          <w:rPr>
            <w:rStyle w:val="Hyperlink"/>
            <w:rFonts w:ascii="Calibri" w:hAnsi="Calibri" w:eastAsia="Calibri Light" w:cs="Calibri"/>
          </w:rPr>
          <w:t>TikTok</w:t>
        </w:r>
      </w:hyperlink>
      <w:r w:rsidRPr="00FD4F61">
        <w:rPr>
          <w:rFonts w:ascii="Calibri" w:hAnsi="Calibri" w:eastAsia="Calibri Light" w:cs="Calibri"/>
          <w:color w:val="000000" w:themeColor="text1"/>
        </w:rPr>
        <w:t xml:space="preserve">, and tag your own #LoveOutLoud moment. To learn more about the company’s corporate social responsibility impact, visit </w:t>
      </w:r>
      <w:hyperlink r:id="rId25">
        <w:r w:rsidRPr="00FD4F61">
          <w:rPr>
            <w:rStyle w:val="Hyperlink"/>
            <w:rFonts w:ascii="Calibri" w:hAnsi="Calibri" w:eastAsia="Calibri Light" w:cs="Calibri"/>
          </w:rPr>
          <w:t>csr.wonderful.com</w:t>
        </w:r>
      </w:hyperlink>
      <w:r w:rsidRPr="00FD4F61">
        <w:rPr>
          <w:rFonts w:ascii="Calibri" w:hAnsi="Calibri" w:eastAsia="Calibri Light" w:cs="Calibri"/>
          <w:color w:val="000000" w:themeColor="text1"/>
        </w:rPr>
        <w:t>.</w:t>
      </w:r>
    </w:p>
    <w:p w:rsidRPr="00FD4F61" w:rsidR="4AA0B51B" w:rsidP="482665AD" w:rsidRDefault="4AA0B51B" w14:paraId="34A71C83" w14:textId="49DAF769">
      <w:pPr>
        <w:spacing w:after="0"/>
        <w:rPr>
          <w:rFonts w:ascii="Calibri" w:hAnsi="Calibri" w:eastAsia="Calibri Light" w:cs="Calibri"/>
          <w:color w:val="000000" w:themeColor="text1"/>
        </w:rPr>
      </w:pPr>
      <w:r w:rsidRPr="00FD4F61">
        <w:rPr>
          <w:rFonts w:ascii="Calibri" w:hAnsi="Calibri" w:eastAsia="Calibri Light" w:cs="Calibri"/>
          <w:color w:val="000000" w:themeColor="text1"/>
        </w:rPr>
        <w:t xml:space="preserve"> </w:t>
      </w:r>
    </w:p>
    <w:p w:rsidRPr="00FD4F61" w:rsidR="4AA0B51B" w:rsidP="482665AD" w:rsidRDefault="4AA0B51B" w14:paraId="6D65E581" w14:textId="0D14ACD9">
      <w:pPr>
        <w:spacing w:after="0"/>
        <w:rPr>
          <w:rFonts w:ascii="Calibri" w:hAnsi="Calibri" w:eastAsia="Calibri Light" w:cs="Calibri"/>
          <w:color w:val="000000" w:themeColor="text1"/>
        </w:rPr>
      </w:pPr>
      <w:r w:rsidRPr="39B8AF41" w:rsidR="4AA0B51B">
        <w:rPr>
          <w:rFonts w:ascii="Calibri" w:hAnsi="Calibri" w:eastAsia="Calibri Light" w:cs="Calibri"/>
          <w:color w:val="000000" w:themeColor="text1" w:themeTint="FF" w:themeShade="FF"/>
          <w:u w:val="single"/>
        </w:rPr>
        <w:t>About Make-A-Wish®</w:t>
      </w:r>
    </w:p>
    <w:p w:rsidR="7B1385AE" w:rsidP="39B8AF41" w:rsidRDefault="7B1385AE" w14:paraId="052C3252" w14:textId="7225729C">
      <w:pPr>
        <w:spacing w:after="0"/>
        <w:rPr>
          <w:rFonts w:ascii="Calibri" w:hAnsi="Calibri" w:eastAsia="Calibri Light" w:cs="Calibri"/>
          <w:noProof w:val="0"/>
          <w:sz w:val="24"/>
          <w:szCs w:val="24"/>
          <w:lang w:val="en-US"/>
        </w:rPr>
      </w:pPr>
      <w:r w:rsidRPr="39B8AF41" w:rsidR="7B1385AE">
        <w:rPr>
          <w:rFonts w:ascii="Calibri" w:hAnsi="Calibri" w:eastAsia="Calibri Light" w:cs="Calibri"/>
          <w:noProof w:val="0"/>
          <w:sz w:val="24"/>
          <w:szCs w:val="24"/>
          <w:lang w:val="en-US"/>
        </w:rPr>
        <w:t xml:space="preserve">Make-A-Wish creates life-changing wishes for children with critical illnesses. Founded in Phoenix, Arizona, Make-A-Wish is the #1 most trusted nonprofit operating locally in all 50 states throughout the U.S. Together with generous donors, supporters, staff and more than 20,000 volunteers across the country, Make-A-Wish delivers hope and joy to children and their families when they need it most. Make-A-Wish aims to bring the power of wishing to every child with a critical illness because wish experiences can help improve emotional and physical health. Since 1980, Make-A-Wish has granted more than 615,000 wishes worldwide; more than 390,000 wishes in the U.S. and its territories alone. For more information about Make-A-Wish America, visit </w:t>
      </w:r>
      <w:r w:rsidRPr="39B8AF41" w:rsidR="7B1385AE">
        <w:rPr>
          <w:rFonts w:ascii="Calibri" w:hAnsi="Calibri" w:eastAsia="Calibri Light" w:cs="Calibri"/>
          <w:noProof w:val="0"/>
          <w:sz w:val="24"/>
          <w:szCs w:val="24"/>
          <w:lang w:val="en-US"/>
        </w:rPr>
        <w:t>wish.org</w:t>
      </w:r>
      <w:r w:rsidRPr="39B8AF41" w:rsidR="7B1385AE">
        <w:rPr>
          <w:rFonts w:ascii="Calibri" w:hAnsi="Calibri" w:eastAsia="Calibri Light" w:cs="Calibri"/>
          <w:noProof w:val="0"/>
          <w:sz w:val="24"/>
          <w:szCs w:val="24"/>
          <w:lang w:val="en-US"/>
        </w:rPr>
        <w:t>.</w:t>
      </w:r>
    </w:p>
    <w:p w:rsidRPr="00FD4F61" w:rsidR="482665AD" w:rsidP="482665AD" w:rsidRDefault="482665AD" w14:paraId="19C07431" w14:textId="07C155AC">
      <w:pPr>
        <w:spacing w:after="0"/>
        <w:rPr>
          <w:rFonts w:ascii="Calibri" w:hAnsi="Calibri" w:eastAsia="Calibri Light" w:cs="Calibri"/>
          <w:color w:val="000000" w:themeColor="text1"/>
        </w:rPr>
      </w:pPr>
    </w:p>
    <w:p w:rsidRPr="00FD4F61" w:rsidR="25DCC612" w:rsidP="482665AD" w:rsidRDefault="25DCC612" w14:paraId="3183B7EB" w14:textId="03B5AFAF">
      <w:pPr>
        <w:spacing w:after="0"/>
        <w:jc w:val="center"/>
        <w:rPr>
          <w:rFonts w:ascii="Calibri" w:hAnsi="Calibri" w:eastAsia="Calibri Light" w:cs="Calibri"/>
          <w:color w:val="000000" w:themeColor="text1"/>
        </w:rPr>
      </w:pPr>
      <w:r w:rsidRPr="00FD4F61">
        <w:rPr>
          <w:rFonts w:ascii="Calibri" w:hAnsi="Calibri" w:eastAsia="Calibri Light" w:cs="Calibri"/>
          <w:color w:val="000000" w:themeColor="text1"/>
        </w:rPr>
        <w:t>###</w:t>
      </w:r>
    </w:p>
    <w:p w:rsidRPr="00FD4F61" w:rsidR="482665AD" w:rsidP="482665AD" w:rsidRDefault="482665AD" w14:paraId="3413A5E2" w14:textId="6E5FAB42">
      <w:pPr>
        <w:spacing w:after="0"/>
        <w:rPr>
          <w:rFonts w:ascii="Calibri" w:hAnsi="Calibri" w:eastAsia="Calibri Light" w:cs="Calibri"/>
          <w:color w:val="000000" w:themeColor="text1"/>
        </w:rPr>
      </w:pPr>
    </w:p>
    <w:p w:rsidRPr="00FD4F61" w:rsidR="482665AD" w:rsidP="482665AD" w:rsidRDefault="482665AD" w14:paraId="5A935AB1" w14:textId="6D1856A6">
      <w:pPr>
        <w:spacing w:after="0"/>
        <w:rPr>
          <w:rFonts w:ascii="Calibri" w:hAnsi="Calibri" w:eastAsia="Calibri" w:cs="Calibri"/>
          <w:color w:val="000000" w:themeColor="text1"/>
        </w:rPr>
      </w:pPr>
    </w:p>
    <w:p w:rsidRPr="00FD4F61" w:rsidR="00FD4F61" w:rsidRDefault="00FD4F61" w14:paraId="73D67E9A" w14:textId="77777777">
      <w:pPr>
        <w:spacing w:after="0"/>
        <w:rPr>
          <w:rFonts w:ascii="Calibri" w:hAnsi="Calibri" w:eastAsia="Calibri" w:cs="Calibri"/>
          <w:color w:val="000000" w:themeColor="text1"/>
        </w:rPr>
      </w:pPr>
    </w:p>
    <w:sectPr w:rsidRPr="00FD4F61" w:rsidR="00FD4F61">
      <w:headerReference w:type="default" r:id="rId26"/>
      <w:footerReference w:type="default" r:id="rId27"/>
      <w:pgSz w:w="12240" w:h="15840" w:orient="portrait"/>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xmlns:w="http://schemas.openxmlformats.org/wordprocessingml/2006/main" w:initials="BL" w:author="Berle, Lauren" w:date="2025-10-31T15:56:55" w:id="1246865658">
    <w:p xmlns:w14="http://schemas.microsoft.com/office/word/2010/wordml" xmlns:w="http://schemas.openxmlformats.org/wordprocessingml/2006/main" w:rsidR="60B1AF48" w:rsidRDefault="5009F03E" w14:paraId="158672D1" w14:textId="27154A30">
      <w:pPr>
        <w:pStyle w:val="CommentText"/>
      </w:pPr>
      <w:r>
        <w:rPr>
          <w:rStyle w:val="CommentReference"/>
        </w:rPr>
        <w:annotationRef/>
      </w:r>
      <w:r w:rsidRPr="5BB17EF3" w:rsidR="1488B6B6">
        <w:t>Link to unlisted YouTube spot</w:t>
      </w:r>
    </w:p>
  </w:comment>
  <w:comment xmlns:w="http://schemas.openxmlformats.org/wordprocessingml/2006/main" w:initials="BL" w:author="Berle, Lauren" w:date="2025-10-31T15:57:12" w:id="248891346">
    <w:p xmlns:w14="http://schemas.microsoft.com/office/word/2010/wordml" xmlns:w="http://schemas.openxmlformats.org/wordprocessingml/2006/main" w:rsidR="33A972FC" w:rsidRDefault="0D9AFB4A" w14:paraId="5C662A56" w14:textId="52612BD9">
      <w:pPr>
        <w:pStyle w:val="CommentText"/>
      </w:pPr>
      <w:r>
        <w:rPr>
          <w:rStyle w:val="CommentReference"/>
        </w:rPr>
        <w:annotationRef/>
      </w:r>
      <w:r w:rsidRPr="6942FB99" w:rsidR="402510EA">
        <w:t>Link to unlisted YouTube spot</w:t>
      </w:r>
    </w:p>
  </w:comment>
</w:comments>
</file>

<file path=word/commentsExtended.xml><?xml version="1.0" encoding="utf-8"?>
<w15:commentsEx xmlns:mc="http://schemas.openxmlformats.org/markup-compatibility/2006" xmlns:w15="http://schemas.microsoft.com/office/word/2012/wordml" mc:Ignorable="w15">
  <w15:commentEx w15:done="1" w15:paraId="5C662A56"/>
  <w15:commentEx w15:done="1" w15:paraId="158672D1"/>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9AD2A2C" w16cex:dateUtc="2025-10-31T22:57:12.301Z"/>
  <w16cex:commentExtensible w16cex:durableId="37525E79" w16cex:dateUtc="2025-10-31T22:56:55.826Z"/>
</w16cex:commentsExtensible>
</file>

<file path=word/commentsIds.xml><?xml version="1.0" encoding="utf-8"?>
<w16cid:commentsIds xmlns:mc="http://schemas.openxmlformats.org/markup-compatibility/2006" xmlns:w16cid="http://schemas.microsoft.com/office/word/2016/wordml/cid" mc:Ignorable="w16cid">
  <w16cid:commentId w16cid:paraId="158672D1" w16cid:durableId="37525E79"/>
  <w16cid:commentId w16cid:paraId="5C662A56" w16cid:durableId="79AD2A2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01BE9" w:rsidRDefault="00D01BE9" w14:paraId="66122CDD" w14:textId="77777777">
      <w:pPr>
        <w:spacing w:after="0" w:line="240" w:lineRule="auto"/>
        <w:rPr>
          <w:rFonts w:hint="eastAsia"/>
        </w:rPr>
      </w:pPr>
      <w:r>
        <w:separator/>
      </w:r>
    </w:p>
  </w:endnote>
  <w:endnote w:type="continuationSeparator" w:id="0">
    <w:p w:rsidR="00D01BE9" w:rsidRDefault="00D01BE9" w14:paraId="31EA8F10" w14:textId="77777777">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Normal"/>
      <w:tblW w:w="0" w:type="nil"/>
      <w:tblInd w:w="0" w:type="nil"/>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000000" w:fill="000000"/>
      <w:tblLayout w:type="fixed"/>
      <w:tblCellMar>
        <w:left w:w="0" w:type="dxa"/>
        <w:right w:w="0" w:type="dxa"/>
      </w:tblCellMar>
      <w:tblLook w:val="0000" w:firstRow="0" w:lastRow="0" w:firstColumn="0" w:lastColumn="0" w:noHBand="0" w:noVBand="0"/>
    </w:tblPr>
    <w:tblGrid/>
    <w:tr xmlns:wp14="http://schemas.microsoft.com/office/word/2010/wordml" w14:paraId="0A37501D" wp14:textId="77777777">
      <w:tblPrEx>
        <w:tblCellMar>
          <w:top w:w="0" w:type="dxa"/>
          <w:left w:w="0" w:type="dxa"/>
          <w:bottom w:w="0" w:type="dxa"/>
          <w:right w:w="0" w:type="dxa"/>
        </w:tblCellMar>
      </w:tblPrEx>
      <w:tc>
        <w:tcPr>
          <w:gridSpan w:val="0"/>
          <w:tcBorders>
            <w:top w:val="none" w:color="000000" w:sz="0" w:space="0"/>
            <w:left w:val="none" w:color="000000" w:sz="0" w:space="0"/>
            <w:bottom w:val="none" w:color="000000" w:sz="0" w:space="0"/>
            <w:right w:val="none" w:color="000000" w:sz="0" w:space="0"/>
            <w:tl2br w:val="none" w:color="000000" w:sz="0" w:space="0"/>
            <w:tr2bl w:val="none" w:color="000000" w:sz="0" w:space="0"/>
          </w:tcBorders>
          <w:shd w:val="clear" w:color="000000" w:fill="000000"/>
        </w:tcPr>
        <w:p w:rsidR="482665AD" w:rsidP="482665AD" w:rsidRDefault="482665AD" w14:paraId="5F3CBD34" w14:textId="40F85DEA">
          <w:pPr>
            <w:pStyle w:val="Header"/>
            <w:ind w:left="-115"/>
            <w:rPr>
              <w:rFonts w:hint="eastAsia"/>
            </w:rPr>
          </w:pPr>
        </w:p>
      </w:tc>
      <w:tc>
        <w:tcPr>
          <w:gridSpan w:val="0"/>
          <w:tcBorders>
            <w:top w:val="none" w:color="000000" w:sz="0" w:space="0"/>
            <w:left w:val="none" w:color="000000" w:sz="0" w:space="0"/>
            <w:bottom w:val="none" w:color="000000" w:sz="0" w:space="0"/>
            <w:right w:val="none" w:color="000000" w:sz="0" w:space="0"/>
            <w:tl2br w:val="none" w:color="000000" w:sz="0" w:space="0"/>
            <w:tr2bl w:val="none" w:color="000000" w:sz="0" w:space="0"/>
          </w:tcBorders>
          <w:shd w:val="clear" w:color="000000" w:fill="000000"/>
        </w:tcPr>
        <w:p w:rsidR="482665AD" w:rsidP="482665AD" w:rsidRDefault="482665AD" w14:paraId="0C075ED9" w14:textId="07746F58">
          <w:pPr>
            <w:pStyle w:val="Header"/>
            <w:jc w:val="center"/>
            <w:rPr>
              <w:rFonts w:hint="eastAsia"/>
            </w:rPr>
          </w:pPr>
        </w:p>
      </w:tc>
      <w:tc>
        <w:tcPr>
          <w:gridSpan w:val="0"/>
          <w:tcBorders>
            <w:top w:val="none" w:color="000000" w:sz="0" w:space="0"/>
            <w:left w:val="none" w:color="000000" w:sz="0" w:space="0"/>
            <w:bottom w:val="none" w:color="000000" w:sz="0" w:space="0"/>
            <w:right w:val="none" w:color="000000" w:sz="0" w:space="0"/>
            <w:tl2br w:val="none" w:color="000000" w:sz="0" w:space="0"/>
            <w:tr2bl w:val="none" w:color="000000" w:sz="0" w:space="0"/>
          </w:tcBorders>
          <w:shd w:val="clear" w:color="000000" w:fill="000000"/>
        </w:tcPr>
        <w:p w:rsidR="482665AD" w:rsidP="482665AD" w:rsidRDefault="482665AD" w14:paraId="359BCFB1" w14:textId="6C2B8266">
          <w:pPr>
            <w:pStyle w:val="Header"/>
            <w:ind w:right="-115"/>
            <w:jc w:val="right"/>
            <w:rPr>
              <w:rFonts w:hint="eastAsia"/>
            </w:rPr>
          </w:pPr>
        </w:p>
      </w:tc>
    </w:tr>
  </w:tbl>
  <w:p w:rsidR="482665AD" w:rsidP="482665AD" w:rsidRDefault="482665AD" w14:paraId="0EE73D20" w14:textId="54E9D06E">
    <w:pPr>
      <w:pStyle w:val="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01BE9" w:rsidRDefault="00D01BE9" w14:paraId="5ED7CBD9" w14:textId="77777777">
      <w:pPr>
        <w:spacing w:after="0" w:line="240" w:lineRule="auto"/>
        <w:rPr>
          <w:rFonts w:hint="eastAsia"/>
        </w:rPr>
      </w:pPr>
      <w:r>
        <w:separator/>
      </w:r>
    </w:p>
  </w:footnote>
  <w:footnote w:type="continuationSeparator" w:id="0">
    <w:p w:rsidR="00D01BE9" w:rsidRDefault="00D01BE9" w14:paraId="77417A5B" w14:textId="77777777">
      <w:pPr>
        <w:spacing w:after="0"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Normal"/>
      <w:tblW w:w="0" w:type="nil"/>
      <w:tblInd w:w="0" w:type="nil"/>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000000" w:fill="000000"/>
      <w:tblLayout w:type="fixed"/>
      <w:tblCellMar>
        <w:left w:w="0" w:type="dxa"/>
        <w:right w:w="0" w:type="dxa"/>
      </w:tblCellMar>
      <w:tblLook w:val="0000" w:firstRow="0" w:lastRow="0" w:firstColumn="0" w:lastColumn="0" w:noHBand="0" w:noVBand="0"/>
    </w:tblPr>
    <w:tblGrid/>
    <w:tr xmlns:wp14="http://schemas.microsoft.com/office/word/2010/wordml" w14:paraId="672A6659" wp14:textId="77777777">
      <w:tblPrEx>
        <w:tblCellMar>
          <w:top w:w="0" w:type="dxa"/>
          <w:left w:w="0" w:type="dxa"/>
          <w:bottom w:w="0" w:type="dxa"/>
          <w:right w:w="0" w:type="dxa"/>
        </w:tblCellMar>
      </w:tblPrEx>
      <w:tc>
        <w:tcPr>
          <w:gridSpan w:val="0"/>
          <w:tcBorders>
            <w:top w:val="none" w:color="000000" w:sz="0" w:space="0"/>
            <w:left w:val="none" w:color="000000" w:sz="0" w:space="0"/>
            <w:bottom w:val="none" w:color="000000" w:sz="0" w:space="0"/>
            <w:right w:val="none" w:color="000000" w:sz="0" w:space="0"/>
            <w:tl2br w:val="none" w:color="000000" w:sz="0" w:space="0"/>
            <w:tr2bl w:val="none" w:color="000000" w:sz="0" w:space="0"/>
          </w:tcBorders>
          <w:shd w:val="clear" w:color="000000" w:fill="000000"/>
        </w:tcPr>
        <w:p w:rsidR="482665AD" w:rsidP="482665AD" w:rsidRDefault="482665AD" w14:paraId="2ECE4572" w14:textId="0040F831">
          <w:pPr>
            <w:pStyle w:val="Header"/>
            <w:ind w:left="-115"/>
            <w:rPr>
              <w:rFonts w:hint="eastAsia"/>
            </w:rPr>
          </w:pPr>
        </w:p>
      </w:tc>
      <w:tc>
        <w:tcPr>
          <w:gridSpan w:val="0"/>
          <w:tcBorders>
            <w:top w:val="none" w:color="000000" w:sz="0" w:space="0"/>
            <w:left w:val="none" w:color="000000" w:sz="0" w:space="0"/>
            <w:bottom w:val="none" w:color="000000" w:sz="0" w:space="0"/>
            <w:right w:val="none" w:color="000000" w:sz="0" w:space="0"/>
            <w:tl2br w:val="none" w:color="000000" w:sz="0" w:space="0"/>
            <w:tr2bl w:val="none" w:color="000000" w:sz="0" w:space="0"/>
          </w:tcBorders>
          <w:shd w:val="clear" w:color="000000" w:fill="000000"/>
        </w:tcPr>
        <w:p w:rsidR="482665AD" w:rsidP="482665AD" w:rsidRDefault="482665AD" w14:paraId="559EB7DE" w14:textId="237E279C">
          <w:pPr>
            <w:pStyle w:val="Header"/>
            <w:jc w:val="center"/>
            <w:rPr>
              <w:rFonts w:hint="eastAsia"/>
            </w:rPr>
          </w:pPr>
        </w:p>
      </w:tc>
      <w:tc>
        <w:tcPr>
          <w:gridSpan w:val="0"/>
          <w:tcBorders>
            <w:top w:val="none" w:color="000000" w:sz="0" w:space="0"/>
            <w:left w:val="none" w:color="000000" w:sz="0" w:space="0"/>
            <w:bottom w:val="none" w:color="000000" w:sz="0" w:space="0"/>
            <w:right w:val="none" w:color="000000" w:sz="0" w:space="0"/>
            <w:tl2br w:val="none" w:color="000000" w:sz="0" w:space="0"/>
            <w:tr2bl w:val="none" w:color="000000" w:sz="0" w:space="0"/>
          </w:tcBorders>
          <w:shd w:val="clear" w:color="000000" w:fill="000000"/>
        </w:tcPr>
        <w:p w:rsidR="482665AD" w:rsidP="482665AD" w:rsidRDefault="482665AD" w14:paraId="32418BE0" w14:textId="030B5DA1">
          <w:pPr>
            <w:pStyle w:val="Header"/>
            <w:ind w:right="-115"/>
            <w:jc w:val="right"/>
            <w:rPr>
              <w:rFonts w:hint="eastAsia"/>
            </w:rPr>
          </w:pPr>
        </w:p>
      </w:tc>
    </w:tr>
  </w:tbl>
  <w:p w:rsidR="482665AD" w:rsidP="482665AD" w:rsidRDefault="482665AD" w14:paraId="08968BC8" w14:textId="64212709">
    <w:pPr>
      <w:pStyle w:val="Header"/>
      <w:rPr>
        <w:rFonts w:hint="eastAsia"/>
      </w:rPr>
    </w:pPr>
  </w:p>
</w:hdr>
</file>

<file path=word/intelligence2.xml><?xml version="1.0" encoding="utf-8"?>
<int2:intelligence xmlns:int2="http://schemas.microsoft.com/office/intelligence/2020/intelligence">
  <int2:observations>
    <int2:textHash int2:hashCode="0bt/FUEJVF2I0o" int2:id="pFxoRcMm">
      <int2:state int2:type="spell" int2:value="Rejected"/>
    </int2:textHash>
    <int2:textHash int2:hashCode="1snOoIo54ThMm8" int2:id="vRxR6gi8">
      <int2:state int2:type="spell" int2:value="Rejected"/>
    </int2:textHash>
    <int2:bookmark int2:bookmarkName="_Int_DUb8MLKp" int2:invalidationBookmarkName="" int2:hashCode="T5RFQuBs1vKPpy" int2:id="84ZKJN1I">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F93C9B"/>
    <w:multiLevelType w:val="hybridMultilevel"/>
    <w:tmpl w:val="6F14DA50"/>
    <w:lvl w:ilvl="0" w:tplc="D28E35F0">
      <w:start w:val="1"/>
      <w:numFmt w:val="bullet"/>
      <w:lvlText w:val="·"/>
      <w:lvlJc w:val="left"/>
      <w:pPr>
        <w:ind w:left="720" w:hanging="360"/>
      </w:pPr>
      <w:rPr>
        <w:rFonts w:hint="default" w:ascii="Symbol" w:hAnsi="Symbol"/>
      </w:rPr>
    </w:lvl>
    <w:lvl w:ilvl="1" w:tplc="9DF2E658">
      <w:start w:val="1"/>
      <w:numFmt w:val="bullet"/>
      <w:lvlText w:val="o"/>
      <w:lvlJc w:val="left"/>
      <w:pPr>
        <w:ind w:left="1440" w:hanging="360"/>
      </w:pPr>
      <w:rPr>
        <w:rFonts w:hint="default" w:ascii="Courier New" w:hAnsi="Courier New"/>
      </w:rPr>
    </w:lvl>
    <w:lvl w:ilvl="2" w:tplc="61ECFDE0">
      <w:start w:val="1"/>
      <w:numFmt w:val="bullet"/>
      <w:lvlText w:val=""/>
      <w:lvlJc w:val="left"/>
      <w:pPr>
        <w:ind w:left="2160" w:hanging="360"/>
      </w:pPr>
      <w:rPr>
        <w:rFonts w:hint="default" w:ascii="Wingdings" w:hAnsi="Wingdings"/>
      </w:rPr>
    </w:lvl>
    <w:lvl w:ilvl="3" w:tplc="37121B08">
      <w:start w:val="1"/>
      <w:numFmt w:val="bullet"/>
      <w:lvlText w:val=""/>
      <w:lvlJc w:val="left"/>
      <w:pPr>
        <w:ind w:left="2880" w:hanging="360"/>
      </w:pPr>
      <w:rPr>
        <w:rFonts w:hint="default" w:ascii="Symbol" w:hAnsi="Symbol"/>
      </w:rPr>
    </w:lvl>
    <w:lvl w:ilvl="4" w:tplc="8822F042">
      <w:start w:val="1"/>
      <w:numFmt w:val="bullet"/>
      <w:lvlText w:val="o"/>
      <w:lvlJc w:val="left"/>
      <w:pPr>
        <w:ind w:left="3600" w:hanging="360"/>
      </w:pPr>
      <w:rPr>
        <w:rFonts w:hint="default" w:ascii="Courier New" w:hAnsi="Courier New"/>
      </w:rPr>
    </w:lvl>
    <w:lvl w:ilvl="5" w:tplc="B3E62EDC">
      <w:start w:val="1"/>
      <w:numFmt w:val="bullet"/>
      <w:lvlText w:val=""/>
      <w:lvlJc w:val="left"/>
      <w:pPr>
        <w:ind w:left="4320" w:hanging="360"/>
      </w:pPr>
      <w:rPr>
        <w:rFonts w:hint="default" w:ascii="Wingdings" w:hAnsi="Wingdings"/>
      </w:rPr>
    </w:lvl>
    <w:lvl w:ilvl="6" w:tplc="27B49984">
      <w:start w:val="1"/>
      <w:numFmt w:val="bullet"/>
      <w:lvlText w:val=""/>
      <w:lvlJc w:val="left"/>
      <w:pPr>
        <w:ind w:left="5040" w:hanging="360"/>
      </w:pPr>
      <w:rPr>
        <w:rFonts w:hint="default" w:ascii="Symbol" w:hAnsi="Symbol"/>
      </w:rPr>
    </w:lvl>
    <w:lvl w:ilvl="7" w:tplc="F4AE5200">
      <w:start w:val="1"/>
      <w:numFmt w:val="bullet"/>
      <w:lvlText w:val="o"/>
      <w:lvlJc w:val="left"/>
      <w:pPr>
        <w:ind w:left="5760" w:hanging="360"/>
      </w:pPr>
      <w:rPr>
        <w:rFonts w:hint="default" w:ascii="Courier New" w:hAnsi="Courier New"/>
      </w:rPr>
    </w:lvl>
    <w:lvl w:ilvl="8" w:tplc="218086BE">
      <w:start w:val="1"/>
      <w:numFmt w:val="bullet"/>
      <w:lvlText w:val=""/>
      <w:lvlJc w:val="left"/>
      <w:pPr>
        <w:ind w:left="6480" w:hanging="360"/>
      </w:pPr>
      <w:rPr>
        <w:rFonts w:hint="default" w:ascii="Wingdings" w:hAnsi="Wingdings"/>
      </w:rPr>
    </w:lvl>
  </w:abstractNum>
  <w:num w:numId="1" w16cid:durableId="408575171">
    <w:abstractNumId w:val="0"/>
  </w:num>
</w:numbering>
</file>

<file path=word/people.xml><?xml version="1.0" encoding="utf-8"?>
<w15:people xmlns:mc="http://schemas.openxmlformats.org/markup-compatibility/2006" xmlns:w15="http://schemas.microsoft.com/office/word/2012/wordml" mc:Ignorable="w15">
  <w15:person w15:author="Berle, Lauren">
    <w15:presenceInfo w15:providerId="AD" w15:userId="S::lauren.berle@wonderful.com::d289a277-995b-42d9-a766-af087eb641f0"/>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view w:val="normal"/>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2EA7BE4"/>
    <w:rsid w:val="000B37FB"/>
    <w:rsid w:val="001CAFD1"/>
    <w:rsid w:val="002210D9"/>
    <w:rsid w:val="002D6622"/>
    <w:rsid w:val="00300927"/>
    <w:rsid w:val="0036683C"/>
    <w:rsid w:val="003D3BE9"/>
    <w:rsid w:val="00471543"/>
    <w:rsid w:val="0048958F"/>
    <w:rsid w:val="0048FF76"/>
    <w:rsid w:val="004B15B9"/>
    <w:rsid w:val="005E913A"/>
    <w:rsid w:val="00616BC5"/>
    <w:rsid w:val="006D471A"/>
    <w:rsid w:val="00705140"/>
    <w:rsid w:val="00706978"/>
    <w:rsid w:val="00754416"/>
    <w:rsid w:val="007EFA0B"/>
    <w:rsid w:val="008507D9"/>
    <w:rsid w:val="0085FBB5"/>
    <w:rsid w:val="008A0EA8"/>
    <w:rsid w:val="008A3DF5"/>
    <w:rsid w:val="0091AD53"/>
    <w:rsid w:val="0094587F"/>
    <w:rsid w:val="0099005A"/>
    <w:rsid w:val="00A5D107"/>
    <w:rsid w:val="00AE14C7"/>
    <w:rsid w:val="00B0B310"/>
    <w:rsid w:val="00B99188"/>
    <w:rsid w:val="00D01BE9"/>
    <w:rsid w:val="00D1304E"/>
    <w:rsid w:val="00DE5B85"/>
    <w:rsid w:val="00E1E1F7"/>
    <w:rsid w:val="00E305E5"/>
    <w:rsid w:val="00EF3C53"/>
    <w:rsid w:val="00F83762"/>
    <w:rsid w:val="00FD4F61"/>
    <w:rsid w:val="013FC171"/>
    <w:rsid w:val="0144469A"/>
    <w:rsid w:val="015FEB5E"/>
    <w:rsid w:val="0166544B"/>
    <w:rsid w:val="01C4E9D6"/>
    <w:rsid w:val="0200CC14"/>
    <w:rsid w:val="021A6E3A"/>
    <w:rsid w:val="02221419"/>
    <w:rsid w:val="023DEE51"/>
    <w:rsid w:val="0256A25C"/>
    <w:rsid w:val="025CD510"/>
    <w:rsid w:val="02AABD9D"/>
    <w:rsid w:val="02BD78C7"/>
    <w:rsid w:val="031304FB"/>
    <w:rsid w:val="0372D145"/>
    <w:rsid w:val="0390F818"/>
    <w:rsid w:val="03A16DB1"/>
    <w:rsid w:val="0418C3D2"/>
    <w:rsid w:val="04300FF8"/>
    <w:rsid w:val="045DD8C0"/>
    <w:rsid w:val="0483F078"/>
    <w:rsid w:val="049F98F6"/>
    <w:rsid w:val="04B0AEC2"/>
    <w:rsid w:val="04BD6E69"/>
    <w:rsid w:val="0500FBE3"/>
    <w:rsid w:val="05087EAF"/>
    <w:rsid w:val="051AD5FA"/>
    <w:rsid w:val="05BC0777"/>
    <w:rsid w:val="05EBA2C1"/>
    <w:rsid w:val="05FA1E56"/>
    <w:rsid w:val="065DFE13"/>
    <w:rsid w:val="0669A607"/>
    <w:rsid w:val="067CFF8F"/>
    <w:rsid w:val="0682A870"/>
    <w:rsid w:val="07CDA029"/>
    <w:rsid w:val="07DAE5C7"/>
    <w:rsid w:val="08099C49"/>
    <w:rsid w:val="08234EC0"/>
    <w:rsid w:val="085806EF"/>
    <w:rsid w:val="08A69923"/>
    <w:rsid w:val="08ABCD3E"/>
    <w:rsid w:val="08BBF4AA"/>
    <w:rsid w:val="08CD6F1D"/>
    <w:rsid w:val="08DDECBC"/>
    <w:rsid w:val="08FC9C0A"/>
    <w:rsid w:val="09142B8C"/>
    <w:rsid w:val="09474CFE"/>
    <w:rsid w:val="094CD9F5"/>
    <w:rsid w:val="0979F583"/>
    <w:rsid w:val="09D7A19A"/>
    <w:rsid w:val="09F327B7"/>
    <w:rsid w:val="0A509D19"/>
    <w:rsid w:val="0A74D26D"/>
    <w:rsid w:val="0A85C35D"/>
    <w:rsid w:val="0AA2E06B"/>
    <w:rsid w:val="0AC8D8CC"/>
    <w:rsid w:val="0AF3982A"/>
    <w:rsid w:val="0AFC53A7"/>
    <w:rsid w:val="0B03D25F"/>
    <w:rsid w:val="0B4B1714"/>
    <w:rsid w:val="0B9C3E11"/>
    <w:rsid w:val="0C2921F4"/>
    <w:rsid w:val="0C55D185"/>
    <w:rsid w:val="0C6C799D"/>
    <w:rsid w:val="0C7C6A6F"/>
    <w:rsid w:val="0C878323"/>
    <w:rsid w:val="0C8B8086"/>
    <w:rsid w:val="0CBFF11E"/>
    <w:rsid w:val="0CDC6857"/>
    <w:rsid w:val="0CFCDEE4"/>
    <w:rsid w:val="0D09A58B"/>
    <w:rsid w:val="0D3CB651"/>
    <w:rsid w:val="0D5B4D78"/>
    <w:rsid w:val="0D7751EC"/>
    <w:rsid w:val="0DA2CD8D"/>
    <w:rsid w:val="0DAF037D"/>
    <w:rsid w:val="0DB35DB7"/>
    <w:rsid w:val="0DC51A53"/>
    <w:rsid w:val="0DE7AB68"/>
    <w:rsid w:val="0ED2F260"/>
    <w:rsid w:val="0EDF0A4D"/>
    <w:rsid w:val="0EDFF277"/>
    <w:rsid w:val="0F1D7DD8"/>
    <w:rsid w:val="0F3F2AD6"/>
    <w:rsid w:val="0F760B8F"/>
    <w:rsid w:val="0F78BF9D"/>
    <w:rsid w:val="0FC51405"/>
    <w:rsid w:val="0FC5CC56"/>
    <w:rsid w:val="103D30D3"/>
    <w:rsid w:val="1051B7D1"/>
    <w:rsid w:val="10806F95"/>
    <w:rsid w:val="10829256"/>
    <w:rsid w:val="10850C40"/>
    <w:rsid w:val="10ED5C22"/>
    <w:rsid w:val="11355576"/>
    <w:rsid w:val="114A51C8"/>
    <w:rsid w:val="11828463"/>
    <w:rsid w:val="11A1B31F"/>
    <w:rsid w:val="11AA35C6"/>
    <w:rsid w:val="11DAA454"/>
    <w:rsid w:val="11DFAABD"/>
    <w:rsid w:val="122B9629"/>
    <w:rsid w:val="125B6CE7"/>
    <w:rsid w:val="1268E2BD"/>
    <w:rsid w:val="126A029E"/>
    <w:rsid w:val="12E83D49"/>
    <w:rsid w:val="12FCA4FB"/>
    <w:rsid w:val="131152CF"/>
    <w:rsid w:val="132F28CF"/>
    <w:rsid w:val="139298FE"/>
    <w:rsid w:val="1396CA12"/>
    <w:rsid w:val="13FB9AC1"/>
    <w:rsid w:val="140F973B"/>
    <w:rsid w:val="141ED9A6"/>
    <w:rsid w:val="14478162"/>
    <w:rsid w:val="149CDF34"/>
    <w:rsid w:val="14CE2124"/>
    <w:rsid w:val="14E1E499"/>
    <w:rsid w:val="15095BD0"/>
    <w:rsid w:val="1574AB96"/>
    <w:rsid w:val="1581ED5F"/>
    <w:rsid w:val="15AE308B"/>
    <w:rsid w:val="15BD9539"/>
    <w:rsid w:val="15E5E8AB"/>
    <w:rsid w:val="15E6DA1C"/>
    <w:rsid w:val="1613076C"/>
    <w:rsid w:val="16261450"/>
    <w:rsid w:val="163E5CC2"/>
    <w:rsid w:val="16411960"/>
    <w:rsid w:val="1641CB64"/>
    <w:rsid w:val="164CF575"/>
    <w:rsid w:val="1654E6A5"/>
    <w:rsid w:val="168128F6"/>
    <w:rsid w:val="1696FEEA"/>
    <w:rsid w:val="16CEED10"/>
    <w:rsid w:val="16E6AC05"/>
    <w:rsid w:val="16F42F07"/>
    <w:rsid w:val="16F80324"/>
    <w:rsid w:val="16F870DD"/>
    <w:rsid w:val="1738A326"/>
    <w:rsid w:val="1783AD9E"/>
    <w:rsid w:val="17F98A0F"/>
    <w:rsid w:val="1812DB32"/>
    <w:rsid w:val="186431E9"/>
    <w:rsid w:val="18EA3D60"/>
    <w:rsid w:val="1980AF66"/>
    <w:rsid w:val="199D44A7"/>
    <w:rsid w:val="19ABD710"/>
    <w:rsid w:val="19BDF4CC"/>
    <w:rsid w:val="19E47BF8"/>
    <w:rsid w:val="19F9AF4B"/>
    <w:rsid w:val="1A6C729D"/>
    <w:rsid w:val="1A9497B9"/>
    <w:rsid w:val="1AA2567A"/>
    <w:rsid w:val="1AAF3179"/>
    <w:rsid w:val="1ABAE2CD"/>
    <w:rsid w:val="1AF5BE84"/>
    <w:rsid w:val="1B195856"/>
    <w:rsid w:val="1B38CFF9"/>
    <w:rsid w:val="1B508102"/>
    <w:rsid w:val="1B53E4ED"/>
    <w:rsid w:val="1B58A84B"/>
    <w:rsid w:val="1B89ECB1"/>
    <w:rsid w:val="1BA41D82"/>
    <w:rsid w:val="1BD035DF"/>
    <w:rsid w:val="1C215084"/>
    <w:rsid w:val="1C684E62"/>
    <w:rsid w:val="1C6AB6C4"/>
    <w:rsid w:val="1C71BA93"/>
    <w:rsid w:val="1C9083E6"/>
    <w:rsid w:val="1D13C6EB"/>
    <w:rsid w:val="1D7E5682"/>
    <w:rsid w:val="1DC83BF7"/>
    <w:rsid w:val="1DE07CD0"/>
    <w:rsid w:val="1E3377F8"/>
    <w:rsid w:val="1E476FE4"/>
    <w:rsid w:val="1EDDD99D"/>
    <w:rsid w:val="1F00C0FB"/>
    <w:rsid w:val="1F0DA892"/>
    <w:rsid w:val="1F4682E6"/>
    <w:rsid w:val="1FBAD4AD"/>
    <w:rsid w:val="1FF75490"/>
    <w:rsid w:val="201B0190"/>
    <w:rsid w:val="201DC1E7"/>
    <w:rsid w:val="202F9D09"/>
    <w:rsid w:val="2052EA1C"/>
    <w:rsid w:val="20A8C0EA"/>
    <w:rsid w:val="210F99B6"/>
    <w:rsid w:val="215FA548"/>
    <w:rsid w:val="2211174F"/>
    <w:rsid w:val="225C055C"/>
    <w:rsid w:val="2262FA4C"/>
    <w:rsid w:val="2282A711"/>
    <w:rsid w:val="228CD1F6"/>
    <w:rsid w:val="22F43998"/>
    <w:rsid w:val="2333C28F"/>
    <w:rsid w:val="23B02334"/>
    <w:rsid w:val="23BFAB25"/>
    <w:rsid w:val="242FF33E"/>
    <w:rsid w:val="2433979D"/>
    <w:rsid w:val="2436AB22"/>
    <w:rsid w:val="24582139"/>
    <w:rsid w:val="245FEA2D"/>
    <w:rsid w:val="247AA12A"/>
    <w:rsid w:val="24BF712F"/>
    <w:rsid w:val="25420E76"/>
    <w:rsid w:val="255B8CF5"/>
    <w:rsid w:val="257A24BF"/>
    <w:rsid w:val="257FF60D"/>
    <w:rsid w:val="25DCC612"/>
    <w:rsid w:val="25E4C4C4"/>
    <w:rsid w:val="25F4E805"/>
    <w:rsid w:val="261407B3"/>
    <w:rsid w:val="2633453D"/>
    <w:rsid w:val="263634C5"/>
    <w:rsid w:val="26825D7E"/>
    <w:rsid w:val="26F21406"/>
    <w:rsid w:val="2706E8C7"/>
    <w:rsid w:val="273E2958"/>
    <w:rsid w:val="27A230E2"/>
    <w:rsid w:val="27F1D6F2"/>
    <w:rsid w:val="27FF92CF"/>
    <w:rsid w:val="280B1476"/>
    <w:rsid w:val="282F170A"/>
    <w:rsid w:val="2838A567"/>
    <w:rsid w:val="28B2843C"/>
    <w:rsid w:val="28F88141"/>
    <w:rsid w:val="28FA9C98"/>
    <w:rsid w:val="2916F606"/>
    <w:rsid w:val="291AF202"/>
    <w:rsid w:val="291B3C8F"/>
    <w:rsid w:val="291B7A3B"/>
    <w:rsid w:val="295599C9"/>
    <w:rsid w:val="29F3A720"/>
    <w:rsid w:val="2A51324D"/>
    <w:rsid w:val="2A6F064B"/>
    <w:rsid w:val="2A80733B"/>
    <w:rsid w:val="2B5FD45F"/>
    <w:rsid w:val="2B624464"/>
    <w:rsid w:val="2C05F898"/>
    <w:rsid w:val="2C0F2510"/>
    <w:rsid w:val="2C1CB126"/>
    <w:rsid w:val="2C894746"/>
    <w:rsid w:val="2CA122EC"/>
    <w:rsid w:val="2CD4F386"/>
    <w:rsid w:val="2CF3B262"/>
    <w:rsid w:val="2CFCEDC3"/>
    <w:rsid w:val="2D157B69"/>
    <w:rsid w:val="2D1F169F"/>
    <w:rsid w:val="2DD7BC8E"/>
    <w:rsid w:val="2DEAB5F3"/>
    <w:rsid w:val="2E4C0F3C"/>
    <w:rsid w:val="2E8618D2"/>
    <w:rsid w:val="2ECF7D65"/>
    <w:rsid w:val="2EDE947E"/>
    <w:rsid w:val="2F06479B"/>
    <w:rsid w:val="2F3CBD89"/>
    <w:rsid w:val="2F58F386"/>
    <w:rsid w:val="2F7B40F7"/>
    <w:rsid w:val="2F8BF01F"/>
    <w:rsid w:val="2FFC1C25"/>
    <w:rsid w:val="3000E65E"/>
    <w:rsid w:val="3029E3EB"/>
    <w:rsid w:val="30307DC1"/>
    <w:rsid w:val="303E5938"/>
    <w:rsid w:val="30654048"/>
    <w:rsid w:val="30669182"/>
    <w:rsid w:val="30716CA4"/>
    <w:rsid w:val="30B1FB05"/>
    <w:rsid w:val="30ECD7DC"/>
    <w:rsid w:val="30F52EFE"/>
    <w:rsid w:val="31142AF1"/>
    <w:rsid w:val="31320959"/>
    <w:rsid w:val="3152826D"/>
    <w:rsid w:val="31857AA9"/>
    <w:rsid w:val="318AEEF3"/>
    <w:rsid w:val="31BD53DD"/>
    <w:rsid w:val="31F343DB"/>
    <w:rsid w:val="326AE223"/>
    <w:rsid w:val="326ED46E"/>
    <w:rsid w:val="327FBA9A"/>
    <w:rsid w:val="328E7C30"/>
    <w:rsid w:val="32B5A714"/>
    <w:rsid w:val="32C91A13"/>
    <w:rsid w:val="32CF25B4"/>
    <w:rsid w:val="3319655E"/>
    <w:rsid w:val="331D14EB"/>
    <w:rsid w:val="3342BC9F"/>
    <w:rsid w:val="3366CBFC"/>
    <w:rsid w:val="336A417D"/>
    <w:rsid w:val="33792D7C"/>
    <w:rsid w:val="339D2375"/>
    <w:rsid w:val="33B746F9"/>
    <w:rsid w:val="3417B36C"/>
    <w:rsid w:val="343D2F89"/>
    <w:rsid w:val="343EC7D5"/>
    <w:rsid w:val="34517044"/>
    <w:rsid w:val="34AEF39D"/>
    <w:rsid w:val="34BDD5A9"/>
    <w:rsid w:val="34D2EDE5"/>
    <w:rsid w:val="35527E6C"/>
    <w:rsid w:val="35746346"/>
    <w:rsid w:val="357BFA2B"/>
    <w:rsid w:val="363DA48E"/>
    <w:rsid w:val="36684ECF"/>
    <w:rsid w:val="3680FD2B"/>
    <w:rsid w:val="3681C8E5"/>
    <w:rsid w:val="3731885E"/>
    <w:rsid w:val="37497847"/>
    <w:rsid w:val="37511EC3"/>
    <w:rsid w:val="376823E6"/>
    <w:rsid w:val="37D32859"/>
    <w:rsid w:val="3832216F"/>
    <w:rsid w:val="38503BAC"/>
    <w:rsid w:val="3873021F"/>
    <w:rsid w:val="388CB8E6"/>
    <w:rsid w:val="38AC7CCD"/>
    <w:rsid w:val="38CCC028"/>
    <w:rsid w:val="390A382C"/>
    <w:rsid w:val="395E72DF"/>
    <w:rsid w:val="39A5D56F"/>
    <w:rsid w:val="39B8AF41"/>
    <w:rsid w:val="39F0BA0D"/>
    <w:rsid w:val="3A29F8A9"/>
    <w:rsid w:val="3A30C027"/>
    <w:rsid w:val="3A369779"/>
    <w:rsid w:val="3A37A5FB"/>
    <w:rsid w:val="3A6B7F71"/>
    <w:rsid w:val="3A7845A9"/>
    <w:rsid w:val="3A9F0A34"/>
    <w:rsid w:val="3AE6FB92"/>
    <w:rsid w:val="3B1B0D99"/>
    <w:rsid w:val="3B397572"/>
    <w:rsid w:val="3B6E1C82"/>
    <w:rsid w:val="3B979A5F"/>
    <w:rsid w:val="3CB93891"/>
    <w:rsid w:val="3CD46113"/>
    <w:rsid w:val="3CFB3754"/>
    <w:rsid w:val="3D6CF9EF"/>
    <w:rsid w:val="3D952DA4"/>
    <w:rsid w:val="3DD03081"/>
    <w:rsid w:val="3DD8F6A9"/>
    <w:rsid w:val="3E027E00"/>
    <w:rsid w:val="3E548650"/>
    <w:rsid w:val="3F405FE0"/>
    <w:rsid w:val="3FC738E1"/>
    <w:rsid w:val="3FCFC9CF"/>
    <w:rsid w:val="3FE39950"/>
    <w:rsid w:val="401993F3"/>
    <w:rsid w:val="40463C51"/>
    <w:rsid w:val="4087C0B3"/>
    <w:rsid w:val="40E8D093"/>
    <w:rsid w:val="40FB96D1"/>
    <w:rsid w:val="4142DB24"/>
    <w:rsid w:val="41B773AA"/>
    <w:rsid w:val="4205CDDE"/>
    <w:rsid w:val="421C82A2"/>
    <w:rsid w:val="42691EDF"/>
    <w:rsid w:val="4274A806"/>
    <w:rsid w:val="42E4A82A"/>
    <w:rsid w:val="42EAFBD0"/>
    <w:rsid w:val="42ED1123"/>
    <w:rsid w:val="431934AB"/>
    <w:rsid w:val="4360AE73"/>
    <w:rsid w:val="43B97C80"/>
    <w:rsid w:val="43BF4972"/>
    <w:rsid w:val="43C2AE9F"/>
    <w:rsid w:val="43C4EF75"/>
    <w:rsid w:val="43C6B168"/>
    <w:rsid w:val="440AA655"/>
    <w:rsid w:val="441EBABC"/>
    <w:rsid w:val="4452F7EE"/>
    <w:rsid w:val="4460BEB1"/>
    <w:rsid w:val="44C4BC2B"/>
    <w:rsid w:val="44E9A9EB"/>
    <w:rsid w:val="45073B97"/>
    <w:rsid w:val="4560B414"/>
    <w:rsid w:val="458199F7"/>
    <w:rsid w:val="458AE0DA"/>
    <w:rsid w:val="45BEBD14"/>
    <w:rsid w:val="45C49B9F"/>
    <w:rsid w:val="46404ADB"/>
    <w:rsid w:val="46A30062"/>
    <w:rsid w:val="4748862E"/>
    <w:rsid w:val="476A9A2B"/>
    <w:rsid w:val="47811523"/>
    <w:rsid w:val="479AE9B3"/>
    <w:rsid w:val="47C6B6A6"/>
    <w:rsid w:val="47F4AB82"/>
    <w:rsid w:val="482665AD"/>
    <w:rsid w:val="48440E38"/>
    <w:rsid w:val="4852CBCA"/>
    <w:rsid w:val="485479FB"/>
    <w:rsid w:val="48702C06"/>
    <w:rsid w:val="488C9B17"/>
    <w:rsid w:val="48DBCDF6"/>
    <w:rsid w:val="49C25E54"/>
    <w:rsid w:val="49C35509"/>
    <w:rsid w:val="49D09A15"/>
    <w:rsid w:val="4A753796"/>
    <w:rsid w:val="4A9A51F3"/>
    <w:rsid w:val="4AA0B51B"/>
    <w:rsid w:val="4AD51913"/>
    <w:rsid w:val="4ADD4A35"/>
    <w:rsid w:val="4AF4F9B9"/>
    <w:rsid w:val="4B0A46D7"/>
    <w:rsid w:val="4B4D6FCC"/>
    <w:rsid w:val="4B609265"/>
    <w:rsid w:val="4BC5B6EF"/>
    <w:rsid w:val="4BF8B7E6"/>
    <w:rsid w:val="4C48D076"/>
    <w:rsid w:val="4C5A5642"/>
    <w:rsid w:val="4C5CD682"/>
    <w:rsid w:val="4C9F926E"/>
    <w:rsid w:val="4CA8F25C"/>
    <w:rsid w:val="4CB6860F"/>
    <w:rsid w:val="4CBF43CD"/>
    <w:rsid w:val="4CC1E28D"/>
    <w:rsid w:val="4CDDF60A"/>
    <w:rsid w:val="4DAE068F"/>
    <w:rsid w:val="4DC5EEEA"/>
    <w:rsid w:val="4DDE3D20"/>
    <w:rsid w:val="4DF7D04B"/>
    <w:rsid w:val="4E3D4589"/>
    <w:rsid w:val="4E6CF4AF"/>
    <w:rsid w:val="4E7D76A9"/>
    <w:rsid w:val="4E8DF049"/>
    <w:rsid w:val="4EEBFC4E"/>
    <w:rsid w:val="4F7A7273"/>
    <w:rsid w:val="4F9B9BF3"/>
    <w:rsid w:val="4FBDDCDC"/>
    <w:rsid w:val="4FC3F5AF"/>
    <w:rsid w:val="4FCBD638"/>
    <w:rsid w:val="4FD8AAC0"/>
    <w:rsid w:val="50078FD4"/>
    <w:rsid w:val="502C68AA"/>
    <w:rsid w:val="5035C016"/>
    <w:rsid w:val="50C7AF2D"/>
    <w:rsid w:val="50F06603"/>
    <w:rsid w:val="5126E2D2"/>
    <w:rsid w:val="517F8E9E"/>
    <w:rsid w:val="522142F3"/>
    <w:rsid w:val="524CF9DC"/>
    <w:rsid w:val="52DA94A4"/>
    <w:rsid w:val="52DCE4D3"/>
    <w:rsid w:val="5308C280"/>
    <w:rsid w:val="53275E93"/>
    <w:rsid w:val="532815D3"/>
    <w:rsid w:val="53E76265"/>
    <w:rsid w:val="5458C1E2"/>
    <w:rsid w:val="549A6EE1"/>
    <w:rsid w:val="54CD3525"/>
    <w:rsid w:val="54E5591C"/>
    <w:rsid w:val="55B758EC"/>
    <w:rsid w:val="567C39F4"/>
    <w:rsid w:val="56B6DE78"/>
    <w:rsid w:val="56DFEB7C"/>
    <w:rsid w:val="56E606F5"/>
    <w:rsid w:val="57328AAF"/>
    <w:rsid w:val="5733150B"/>
    <w:rsid w:val="575380AE"/>
    <w:rsid w:val="575524B8"/>
    <w:rsid w:val="575BCB73"/>
    <w:rsid w:val="57DBB7E7"/>
    <w:rsid w:val="582A07CE"/>
    <w:rsid w:val="590946A9"/>
    <w:rsid w:val="5999B6B2"/>
    <w:rsid w:val="59A736A7"/>
    <w:rsid w:val="59E7A664"/>
    <w:rsid w:val="5A2F7B7F"/>
    <w:rsid w:val="5A4C2AD8"/>
    <w:rsid w:val="5A7BD6BB"/>
    <w:rsid w:val="5AAF0048"/>
    <w:rsid w:val="5AF970BE"/>
    <w:rsid w:val="5B3F0EDB"/>
    <w:rsid w:val="5B52A618"/>
    <w:rsid w:val="5B5CE9B2"/>
    <w:rsid w:val="5BCCEE53"/>
    <w:rsid w:val="5BDC9034"/>
    <w:rsid w:val="5BF94303"/>
    <w:rsid w:val="5C5799A3"/>
    <w:rsid w:val="5C59E543"/>
    <w:rsid w:val="5CFA2246"/>
    <w:rsid w:val="5D5A8DF1"/>
    <w:rsid w:val="5D6F9AFA"/>
    <w:rsid w:val="5D745C27"/>
    <w:rsid w:val="5D9EFFEC"/>
    <w:rsid w:val="5DDA210D"/>
    <w:rsid w:val="5DDEFB18"/>
    <w:rsid w:val="5DE06EA0"/>
    <w:rsid w:val="5DF95196"/>
    <w:rsid w:val="5E3414C9"/>
    <w:rsid w:val="5E4E1B1B"/>
    <w:rsid w:val="5E7E57A1"/>
    <w:rsid w:val="5E885075"/>
    <w:rsid w:val="5E96D867"/>
    <w:rsid w:val="5EB8E89A"/>
    <w:rsid w:val="5ED769C7"/>
    <w:rsid w:val="5EE90FFF"/>
    <w:rsid w:val="5F47F2FB"/>
    <w:rsid w:val="5F4B31CF"/>
    <w:rsid w:val="5F8E6A06"/>
    <w:rsid w:val="5FAC97CE"/>
    <w:rsid w:val="5FB5C45E"/>
    <w:rsid w:val="5FE10F5E"/>
    <w:rsid w:val="60426130"/>
    <w:rsid w:val="608025ED"/>
    <w:rsid w:val="60C226BE"/>
    <w:rsid w:val="60CCB36C"/>
    <w:rsid w:val="61804582"/>
    <w:rsid w:val="61EAB0CE"/>
    <w:rsid w:val="621B00B4"/>
    <w:rsid w:val="621CDB3A"/>
    <w:rsid w:val="62301DA0"/>
    <w:rsid w:val="627B3136"/>
    <w:rsid w:val="62B92E15"/>
    <w:rsid w:val="62BEDE8F"/>
    <w:rsid w:val="62DA7165"/>
    <w:rsid w:val="63171ABC"/>
    <w:rsid w:val="631CF130"/>
    <w:rsid w:val="637E289C"/>
    <w:rsid w:val="63A58823"/>
    <w:rsid w:val="63A6AE45"/>
    <w:rsid w:val="642C9649"/>
    <w:rsid w:val="648D39A0"/>
    <w:rsid w:val="64C85295"/>
    <w:rsid w:val="652BD25A"/>
    <w:rsid w:val="6583337B"/>
    <w:rsid w:val="65AF0A08"/>
    <w:rsid w:val="65B5A462"/>
    <w:rsid w:val="66073FF0"/>
    <w:rsid w:val="67089242"/>
    <w:rsid w:val="673F6BEC"/>
    <w:rsid w:val="678E04F6"/>
    <w:rsid w:val="67A36508"/>
    <w:rsid w:val="67E83111"/>
    <w:rsid w:val="6811B0F3"/>
    <w:rsid w:val="6822A9BA"/>
    <w:rsid w:val="6841817F"/>
    <w:rsid w:val="686967F1"/>
    <w:rsid w:val="68AB1C6E"/>
    <w:rsid w:val="68EF3EB9"/>
    <w:rsid w:val="691FA7CC"/>
    <w:rsid w:val="693847BA"/>
    <w:rsid w:val="69414A65"/>
    <w:rsid w:val="695F0753"/>
    <w:rsid w:val="69695C3C"/>
    <w:rsid w:val="69923749"/>
    <w:rsid w:val="69B80397"/>
    <w:rsid w:val="69D16C71"/>
    <w:rsid w:val="69F6DA7D"/>
    <w:rsid w:val="6A11B85C"/>
    <w:rsid w:val="6A1A8573"/>
    <w:rsid w:val="6AAAB6D5"/>
    <w:rsid w:val="6AF36308"/>
    <w:rsid w:val="6B51C834"/>
    <w:rsid w:val="6B97A5F5"/>
    <w:rsid w:val="6BFD5AD4"/>
    <w:rsid w:val="6C37709D"/>
    <w:rsid w:val="6C526F66"/>
    <w:rsid w:val="6C5891A7"/>
    <w:rsid w:val="6C8B1F3D"/>
    <w:rsid w:val="6CB699D1"/>
    <w:rsid w:val="6CC3D21D"/>
    <w:rsid w:val="6CE18E4B"/>
    <w:rsid w:val="6D039C8D"/>
    <w:rsid w:val="6D1C0415"/>
    <w:rsid w:val="6D281008"/>
    <w:rsid w:val="6D49A4AC"/>
    <w:rsid w:val="6D4B4D5F"/>
    <w:rsid w:val="6D7C0E57"/>
    <w:rsid w:val="6D838B00"/>
    <w:rsid w:val="6D9A6421"/>
    <w:rsid w:val="6E96623D"/>
    <w:rsid w:val="6F0D94F5"/>
    <w:rsid w:val="6F1639BD"/>
    <w:rsid w:val="6F41CC4C"/>
    <w:rsid w:val="6FD73E38"/>
    <w:rsid w:val="7021DCE7"/>
    <w:rsid w:val="703C7240"/>
    <w:rsid w:val="708EBDA2"/>
    <w:rsid w:val="70922E64"/>
    <w:rsid w:val="70A8DCAC"/>
    <w:rsid w:val="70D1E532"/>
    <w:rsid w:val="70E5D69C"/>
    <w:rsid w:val="710BB583"/>
    <w:rsid w:val="711DE2A8"/>
    <w:rsid w:val="7161EF24"/>
    <w:rsid w:val="71B50AF2"/>
    <w:rsid w:val="72090550"/>
    <w:rsid w:val="720DB918"/>
    <w:rsid w:val="725F8A03"/>
    <w:rsid w:val="72E2B30C"/>
    <w:rsid w:val="72EA7BE4"/>
    <w:rsid w:val="7300C8A4"/>
    <w:rsid w:val="73487A00"/>
    <w:rsid w:val="73938503"/>
    <w:rsid w:val="73D83997"/>
    <w:rsid w:val="73FC47A4"/>
    <w:rsid w:val="7441ABC1"/>
    <w:rsid w:val="7461F4DF"/>
    <w:rsid w:val="749F251D"/>
    <w:rsid w:val="74FF0154"/>
    <w:rsid w:val="7522198F"/>
    <w:rsid w:val="752C8387"/>
    <w:rsid w:val="753EE550"/>
    <w:rsid w:val="7541510A"/>
    <w:rsid w:val="7564391A"/>
    <w:rsid w:val="756C05C6"/>
    <w:rsid w:val="756E51A0"/>
    <w:rsid w:val="75862D37"/>
    <w:rsid w:val="75C2727E"/>
    <w:rsid w:val="75C2D356"/>
    <w:rsid w:val="75C72972"/>
    <w:rsid w:val="75EC2CAE"/>
    <w:rsid w:val="75FFB8F0"/>
    <w:rsid w:val="75FFC92A"/>
    <w:rsid w:val="76049B3E"/>
    <w:rsid w:val="764CF2EA"/>
    <w:rsid w:val="765C4B23"/>
    <w:rsid w:val="776061AC"/>
    <w:rsid w:val="776E76D3"/>
    <w:rsid w:val="7783702B"/>
    <w:rsid w:val="77850F49"/>
    <w:rsid w:val="77A60D5E"/>
    <w:rsid w:val="7823FA34"/>
    <w:rsid w:val="7849A877"/>
    <w:rsid w:val="787AB08D"/>
    <w:rsid w:val="787E8279"/>
    <w:rsid w:val="78C726E8"/>
    <w:rsid w:val="78CA1037"/>
    <w:rsid w:val="790C14CA"/>
    <w:rsid w:val="790DC979"/>
    <w:rsid w:val="791C0A80"/>
    <w:rsid w:val="7946A2B6"/>
    <w:rsid w:val="79524432"/>
    <w:rsid w:val="797F2924"/>
    <w:rsid w:val="799EE294"/>
    <w:rsid w:val="79AF78F7"/>
    <w:rsid w:val="79C0CF2A"/>
    <w:rsid w:val="79CF8409"/>
    <w:rsid w:val="79D98AD8"/>
    <w:rsid w:val="7A39D7D2"/>
    <w:rsid w:val="7A4A4973"/>
    <w:rsid w:val="7AB2B96F"/>
    <w:rsid w:val="7AC5045F"/>
    <w:rsid w:val="7AD694E9"/>
    <w:rsid w:val="7B1385AE"/>
    <w:rsid w:val="7B8BA5CD"/>
    <w:rsid w:val="7BA70E1B"/>
    <w:rsid w:val="7BC8DD40"/>
    <w:rsid w:val="7BC94B24"/>
    <w:rsid w:val="7BDD04DD"/>
    <w:rsid w:val="7BEA300C"/>
    <w:rsid w:val="7C7319A7"/>
    <w:rsid w:val="7C75CFD8"/>
    <w:rsid w:val="7C867DE2"/>
    <w:rsid w:val="7CA2154F"/>
    <w:rsid w:val="7CD5CFBA"/>
    <w:rsid w:val="7CFAEC5C"/>
    <w:rsid w:val="7D24857F"/>
    <w:rsid w:val="7D3CC2E9"/>
    <w:rsid w:val="7D74D1D3"/>
    <w:rsid w:val="7E394B56"/>
    <w:rsid w:val="7E61F4BB"/>
    <w:rsid w:val="7E8043E9"/>
    <w:rsid w:val="7EB2C0B5"/>
    <w:rsid w:val="7EBE55F2"/>
    <w:rsid w:val="7EDB42E4"/>
    <w:rsid w:val="7EDBAA54"/>
    <w:rsid w:val="7F233506"/>
    <w:rsid w:val="7F6AF863"/>
    <w:rsid w:val="7FD20DA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2EA7BE4"/>
  <w15:chartTrackingRefBased/>
  <w15:docId w15:val="{1FA79B81-262A-46A6-8DC6-699E9DF21B5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yperlink">
    <w:name w:val="Hyperlink"/>
    <w:basedOn w:val="DefaultParagraphFont"/>
    <w:uiPriority w:val="99"/>
    <w:unhideWhenUsed/>
    <w:rsid w:val="482665AD"/>
    <w:rPr>
      <w:color w:val="467886"/>
      <w:u w:val="single"/>
    </w:rPr>
  </w:style>
  <w:style w:type="paragraph" w:styleId="ListParagraph">
    <w:name w:val="List Paragraph"/>
    <w:basedOn w:val="Normal"/>
    <w:uiPriority w:val="34"/>
    <w:qFormat/>
    <w:rsid w:val="482665AD"/>
    <w:pPr>
      <w:ind w:left="720"/>
      <w:contextualSpacing/>
    </w:pPr>
  </w:style>
  <w:style w:type="paragraph" w:styleId="Header">
    <w:name w:val="header"/>
    <w:basedOn w:val="Normal"/>
    <w:uiPriority w:val="99"/>
    <w:unhideWhenUsed/>
    <w:rsid w:val="482665AD"/>
    <w:pPr>
      <w:tabs>
        <w:tab w:val="center" w:pos="4680"/>
        <w:tab w:val="right" w:pos="9360"/>
      </w:tabs>
      <w:spacing w:after="0" w:line="240" w:lineRule="auto"/>
    </w:pPr>
  </w:style>
  <w:style w:type="paragraph" w:styleId="Footer">
    <w:name w:val="footer"/>
    <w:basedOn w:val="Normal"/>
    <w:uiPriority w:val="99"/>
    <w:unhideWhenUsed/>
    <w:rsid w:val="482665AD"/>
    <w:pPr>
      <w:tabs>
        <w:tab w:val="center" w:pos="4680"/>
        <w:tab w:val="right" w:pos="9360"/>
      </w:tabs>
      <w:spacing w:after="0" w:line="240" w:lineRule="auto"/>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microsoft.com/office/2016/09/relationships/commentsIds" Target="commentsIds.xml" Id="rId13" /><Relationship Type="http://schemas.openxmlformats.org/officeDocument/2006/relationships/header" Target="header1.xml" Id="rId26" /><Relationship Type="http://schemas.openxmlformats.org/officeDocument/2006/relationships/customXml" Target="../customXml/item3.xml" Id="rId3" /><Relationship Type="http://schemas.openxmlformats.org/officeDocument/2006/relationships/hyperlink" Target="https://www.teleflora.com/" TargetMode="External" Id="rId21" /><Relationship Type="http://schemas.openxmlformats.org/officeDocument/2006/relationships/webSettings" Target="webSettings.xml" Id="rId7" /><Relationship Type="http://schemas.microsoft.com/office/2011/relationships/commentsExtended" Target="commentsExtended.xml" Id="rId12" /><Relationship Type="http://schemas.openxmlformats.org/officeDocument/2006/relationships/hyperlink" Target="https://csr.wonderful.com/" TargetMode="External" Id="rId25" /><Relationship Type="http://schemas.openxmlformats.org/officeDocument/2006/relationships/customXml" Target="../customXml/item2.xml" Id="rId2" /><Relationship Type="http://schemas.microsoft.com/office/2011/relationships/people" Target="people.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comments" Target="comments.xml" Id="rId11" /><Relationship Type="http://schemas.openxmlformats.org/officeDocument/2006/relationships/hyperlink" Target="https://www.tiktok.com/@teleflora" TargetMode="External" Id="rId24" /><Relationship Type="http://schemas.openxmlformats.org/officeDocument/2006/relationships/styles" Target="styles.xml" Id="rId5" /><Relationship Type="http://schemas.openxmlformats.org/officeDocument/2006/relationships/hyperlink" Target="https://www.instagram.com/teleflora/" TargetMode="External" Id="rId23" /><Relationship Type="http://schemas.openxmlformats.org/officeDocument/2006/relationships/fontTable" Target="fontTable.xml" Id="rId28"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microsoft.com/office/2018/08/relationships/commentsExtensible" Target="commentsExtensible.xml" Id="rId14" /><Relationship Type="http://schemas.openxmlformats.org/officeDocument/2006/relationships/hyperlink" Target="https://www.facebook.com/teleflora/" TargetMode="External" Id="rId22" /><Relationship Type="http://schemas.openxmlformats.org/officeDocument/2006/relationships/footer" Target="footer1.xml" Id="rId27" /><Relationship Type="http://schemas.openxmlformats.org/officeDocument/2006/relationships/theme" Target="theme/theme1.xml" Id="rId30" /><Relationship Type="http://schemas.microsoft.com/office/2020/10/relationships/intelligence" Target="intelligence2.xml" Id="R9e223d929e0c4221" /><Relationship Type="http://schemas.openxmlformats.org/officeDocument/2006/relationships/hyperlink" Target="https://www.teleflora.com/wish" TargetMode="External" Id="R6d1c2494666340b7" /><Relationship Type="http://schemas.openxmlformats.org/officeDocument/2006/relationships/hyperlink" Target="https://www.teleflora.com/christmas-flowers?catID=cat210045" TargetMode="External" Id="R87c79cb101f84bb4" /><Relationship Type="http://schemas.openxmlformats.org/officeDocument/2006/relationships/hyperlink" Target="https://www.teleflora.com/wish" TargetMode="External" Id="R0c98bc28c9ef4927" /><Relationship Type="http://schemas.openxmlformats.org/officeDocument/2006/relationships/hyperlink" Target="https://www.instagram.com/teleflora/" TargetMode="External" Id="Rda94f1676666421d" /><Relationship Type="http://schemas.openxmlformats.org/officeDocument/2006/relationships/hyperlink" Target="https://www.facebook.com/teleflora/" TargetMode="External" Id="R6bddf5eb1d954017" /><Relationship Type="http://schemas.openxmlformats.org/officeDocument/2006/relationships/hyperlink" Target="https://www.youtube.com/watch?v=PXEOxG4SM_o" TargetMode="External" Id="Rb5d8298c1dda40a1" /><Relationship Type="http://schemas.openxmlformats.org/officeDocument/2006/relationships/hyperlink" Target="https://www.youtube.com/watch?v=PXEOxG4SM_o" TargetMode="External" Id="R2d0449a9a7fe44ef"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AF8BA6C37D684A82E31A66C850EF39" ma:contentTypeVersion="41" ma:contentTypeDescription="Create a new document." ma:contentTypeScope="" ma:versionID="80c16d7702309831fe3bdec6fa7b61d8">
  <xsd:schema xmlns:xsd="http://www.w3.org/2001/XMLSchema" xmlns:xs="http://www.w3.org/2001/XMLSchema" xmlns:p="http://schemas.microsoft.com/office/2006/metadata/properties" xmlns:ns2="489de759-6eb1-4478-bdea-0f3f84189d69" xmlns:ns3="096b7db9-5eb6-42ca-99ec-6e2c5c178bca" targetNamespace="http://schemas.microsoft.com/office/2006/metadata/properties" ma:root="true" ma:fieldsID="cb59e8a640f208a195c6195d193eeaa5" ns2:_="" ns3:_="">
    <xsd:import namespace="489de759-6eb1-4478-bdea-0f3f84189d69"/>
    <xsd:import namespace="096b7db9-5eb6-42ca-99ec-6e2c5c178bc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LengthInSeconds"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9de759-6eb1-4478-bdea-0f3f84189d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ba5d544-c4d2-4827-9a62-6198f02b46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6b7db9-5eb6-42ca-99ec-6e2c5c178bc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85e99aa-6cd4-4555-abfd-33902b6795fe}" ma:internalName="TaxCatchAll" ma:showField="CatchAllData" ma:web="096b7db9-5eb6-42ca-99ec-6e2c5c178b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96b7db9-5eb6-42ca-99ec-6e2c5c178bca" xsi:nil="true"/>
    <lcf76f155ced4ddcb4097134ff3c332f xmlns="489de759-6eb1-4478-bdea-0f3f84189d6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F4809F-E7B1-48BD-850E-C020E23FD4AC}"/>
</file>

<file path=customXml/itemProps2.xml><?xml version="1.0" encoding="utf-8"?>
<ds:datastoreItem xmlns:ds="http://schemas.openxmlformats.org/officeDocument/2006/customXml" ds:itemID="{585F0288-D92C-4605-992E-D980C9FD94E8}">
  <ds:schemaRefs>
    <ds:schemaRef ds:uri="http://schemas.microsoft.com/office/2006/metadata/properties"/>
    <ds:schemaRef ds:uri="http://schemas.microsoft.com/office/infopath/2007/PartnerControls"/>
    <ds:schemaRef ds:uri="096b7db9-5eb6-42ca-99ec-6e2c5c178bca"/>
    <ds:schemaRef ds:uri="489de759-6eb1-4478-bdea-0f3f84189d69"/>
  </ds:schemaRefs>
</ds:datastoreItem>
</file>

<file path=customXml/itemProps3.xml><?xml version="1.0" encoding="utf-8"?>
<ds:datastoreItem xmlns:ds="http://schemas.openxmlformats.org/officeDocument/2006/customXml" ds:itemID="{E0012711-05BE-4FF4-AB27-17CFB50D3A9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Owusu, Petra</dc:creator>
  <keywords/>
  <dc:description/>
  <lastModifiedBy>Owusu, Petra</lastModifiedBy>
  <revision>11</revision>
  <dcterms:created xsi:type="dcterms:W3CDTF">2025-10-17T00:29:00.0000000Z</dcterms:created>
  <dcterms:modified xsi:type="dcterms:W3CDTF">2025-11-14T01:54:07.2913422Z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0x01010003AF8BA6C37D684A82E31A66C850EF39</vt:lpwstr>
  </property>
  <property fmtid="{D5CDD505-2E9C-101B-9397-08002B2CF9AE}" pid="3" name="MediaServiceImageTags">
    <vt:lpwstr/>
  </property>
</Properties>
</file>